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50"/>
        <w:ind w:left="118" w:right="102" w:firstLine="719"/>
        <w:jc w:val="both"/>
        <w:rPr>
          <w:sz w:val="28"/>
        </w:rPr>
      </w:pPr>
      <w:r>
        <w:rPr>
          <w:sz w:val="28"/>
        </w:rPr>
        <w:t>Đề nghị các cá nhân, đơn vị góp ý kiến cho dự thảo “Qui định về quản lý tài sản, thiết bị”. Mọi ý kiến đóng góp gửi về phòng Quản trị – Phục vụ trước ngày 23/9/2010.</w:t>
      </w:r>
    </w:p>
    <w:p>
      <w:pPr>
        <w:pStyle w:val="Heading2"/>
        <w:spacing w:line="275" w:lineRule="exact" w:before="2"/>
        <w:ind w:left="963" w:right="953"/>
        <w:jc w:val="center"/>
      </w:pPr>
      <w:r>
        <w:rPr/>
        <w:t>DỰ THẢO QUY ĐỊNH VỀ QUẢN LÝ TÀI SẢN, THIẾT BỊ</w:t>
      </w:r>
    </w:p>
    <w:p>
      <w:pPr>
        <w:tabs>
          <w:tab w:pos="5072" w:val="left" w:leader="none"/>
        </w:tabs>
        <w:spacing w:before="0"/>
        <w:ind w:left="965" w:right="953" w:firstLine="0"/>
        <w:jc w:val="center"/>
        <w:rPr>
          <w:i/>
          <w:sz w:val="24"/>
        </w:rPr>
      </w:pPr>
      <w:r>
        <w:rPr/>
        <w:pict>
          <v:line style="position:absolute;mso-position-horizontal-relative:page;mso-position-vertical-relative:paragraph;z-index:0;mso-wrap-distance-left:0;mso-wrap-distance-right:0" from="182.880005pt,31.423101pt" to="406.920005pt,31.423101pt" stroked="true" strokeweight=".75pt" strokecolor="#010101">
            <w10:wrap type="topAndBottom"/>
          </v:line>
        </w:pict>
      </w:r>
      <w:r>
        <w:rPr>
          <w:i/>
          <w:sz w:val="24"/>
        </w:rPr>
        <w:t>(Ban hành kèm theo quyết</w:t>
      </w:r>
      <w:r>
        <w:rPr>
          <w:i/>
          <w:spacing w:val="-9"/>
          <w:sz w:val="24"/>
        </w:rPr>
        <w:t> </w:t>
      </w:r>
      <w:r>
        <w:rPr>
          <w:i/>
          <w:sz w:val="24"/>
        </w:rPr>
        <w:t>định</w:t>
      </w:r>
      <w:r>
        <w:rPr>
          <w:i/>
          <w:spacing w:val="-2"/>
          <w:sz w:val="24"/>
        </w:rPr>
        <w:t> </w:t>
      </w:r>
      <w:r>
        <w:rPr>
          <w:i/>
          <w:sz w:val="24"/>
        </w:rPr>
        <w:t>số</w:t>
        <w:tab/>
        <w:t>/QĐ-ĐHSP  ngày   tháng </w:t>
      </w:r>
      <w:r>
        <w:rPr>
          <w:i/>
          <w:spacing w:val="49"/>
          <w:sz w:val="24"/>
        </w:rPr>
        <w:t> </w:t>
      </w:r>
      <w:r>
        <w:rPr>
          <w:i/>
          <w:sz w:val="24"/>
        </w:rPr>
        <w:t>năm</w:t>
      </w:r>
      <w:r>
        <w:rPr>
          <w:i/>
          <w:spacing w:val="-3"/>
          <w:sz w:val="24"/>
        </w:rPr>
        <w:t> </w:t>
      </w:r>
      <w:r>
        <w:rPr>
          <w:i/>
          <w:sz w:val="24"/>
        </w:rPr>
        <w:t>2010</w:t>
      </w:r>
      <w:r>
        <w:rPr>
          <w:i/>
          <w:spacing w:val="-1"/>
          <w:sz w:val="24"/>
        </w:rPr>
        <w:t> </w:t>
      </w:r>
      <w:r>
        <w:rPr>
          <w:i/>
          <w:sz w:val="24"/>
        </w:rPr>
        <w:t>của Hiệu trưởng Trường Đại học Sư</w:t>
      </w:r>
      <w:r>
        <w:rPr>
          <w:i/>
          <w:spacing w:val="-12"/>
          <w:sz w:val="24"/>
        </w:rPr>
        <w:t> </w:t>
      </w:r>
      <w:r>
        <w:rPr>
          <w:i/>
          <w:sz w:val="24"/>
        </w:rPr>
        <w:t>phạm)</w:t>
      </w:r>
    </w:p>
    <w:p>
      <w:pPr>
        <w:pStyle w:val="BodyText"/>
        <w:spacing w:before="3"/>
        <w:ind w:left="0" w:firstLine="0"/>
        <w:jc w:val="left"/>
        <w:rPr>
          <w:i/>
          <w:sz w:val="8"/>
        </w:rPr>
      </w:pPr>
    </w:p>
    <w:p>
      <w:pPr>
        <w:pStyle w:val="Heading2"/>
        <w:spacing w:before="69"/>
      </w:pPr>
      <w:r>
        <w:rPr/>
        <w:t>Điều 1. Quy định chung</w:t>
      </w:r>
    </w:p>
    <w:p>
      <w:pPr>
        <w:pStyle w:val="ListParagraph"/>
        <w:numPr>
          <w:ilvl w:val="1"/>
          <w:numId w:val="1"/>
        </w:numPr>
        <w:tabs>
          <w:tab w:pos="1443" w:val="left" w:leader="none"/>
        </w:tabs>
        <w:spacing w:line="240" w:lineRule="auto" w:before="117" w:after="0"/>
        <w:ind w:left="118" w:right="104" w:firstLine="900"/>
        <w:jc w:val="both"/>
        <w:rPr>
          <w:sz w:val="24"/>
        </w:rPr>
      </w:pPr>
      <w:r>
        <w:rPr>
          <w:sz w:val="24"/>
        </w:rPr>
        <w:t>Quy định này áp dụng tại Trường Đại học Sư phạm thuộc Đại học Thái Nguyên để quản lý, sử dung tài sản, thiết bị của Nhà nước tại Trường (sau đây gọi chung là tài sản của Trường). Tài sản của Nhà trường bao gồm</w:t>
      </w:r>
      <w:r>
        <w:rPr>
          <w:spacing w:val="-15"/>
          <w:sz w:val="24"/>
        </w:rPr>
        <w:t> </w:t>
      </w:r>
      <w:r>
        <w:rPr>
          <w:sz w:val="24"/>
        </w:rPr>
        <w:t>:</w:t>
      </w:r>
    </w:p>
    <w:p>
      <w:pPr>
        <w:pStyle w:val="ListParagraph"/>
        <w:numPr>
          <w:ilvl w:val="0"/>
          <w:numId w:val="2"/>
        </w:numPr>
        <w:tabs>
          <w:tab w:pos="1266" w:val="left" w:leader="none"/>
        </w:tabs>
        <w:spacing w:line="240" w:lineRule="auto" w:before="0" w:after="0"/>
        <w:ind w:left="118" w:right="0" w:firstLine="900"/>
        <w:jc w:val="left"/>
        <w:rPr>
          <w:sz w:val="24"/>
        </w:rPr>
      </w:pPr>
      <w:r>
        <w:rPr>
          <w:sz w:val="24"/>
        </w:rPr>
        <w:t>Đất và công trình xây</w:t>
      </w:r>
      <w:r>
        <w:rPr>
          <w:spacing w:val="-9"/>
          <w:sz w:val="24"/>
        </w:rPr>
        <w:t> </w:t>
      </w:r>
      <w:r>
        <w:rPr>
          <w:sz w:val="24"/>
        </w:rPr>
        <w:t>dựng;</w:t>
      </w:r>
    </w:p>
    <w:p>
      <w:pPr>
        <w:pStyle w:val="ListParagraph"/>
        <w:numPr>
          <w:ilvl w:val="0"/>
          <w:numId w:val="2"/>
        </w:numPr>
        <w:tabs>
          <w:tab w:pos="1301" w:val="left" w:leader="none"/>
        </w:tabs>
        <w:spacing w:line="240" w:lineRule="auto" w:before="0" w:after="0"/>
        <w:ind w:left="118" w:right="104" w:firstLine="900"/>
        <w:jc w:val="left"/>
        <w:rPr>
          <w:sz w:val="24"/>
        </w:rPr>
      </w:pPr>
      <w:r>
        <w:rPr>
          <w:sz w:val="24"/>
        </w:rPr>
        <w:t>Máy móc, thiết bị, dụng cụ phục vụ đào tạo, nghiên cứu khoa học và chuyển giao công</w:t>
      </w:r>
      <w:r>
        <w:rPr>
          <w:spacing w:val="-3"/>
          <w:sz w:val="24"/>
        </w:rPr>
        <w:t> </w:t>
      </w:r>
      <w:r>
        <w:rPr>
          <w:sz w:val="24"/>
        </w:rPr>
        <w:t>nghệ;</w:t>
      </w:r>
    </w:p>
    <w:p>
      <w:pPr>
        <w:pStyle w:val="ListParagraph"/>
        <w:numPr>
          <w:ilvl w:val="0"/>
          <w:numId w:val="2"/>
        </w:numPr>
        <w:tabs>
          <w:tab w:pos="1265" w:val="left" w:leader="none"/>
        </w:tabs>
        <w:spacing w:line="240" w:lineRule="auto" w:before="0" w:after="0"/>
        <w:ind w:left="1264" w:right="0" w:hanging="246"/>
        <w:jc w:val="left"/>
        <w:rPr>
          <w:sz w:val="24"/>
        </w:rPr>
      </w:pPr>
      <w:r>
        <w:rPr>
          <w:sz w:val="24"/>
        </w:rPr>
        <w:t>Phương tiện vận tải, thiết bị mạng, thông tin liên</w:t>
      </w:r>
      <w:r>
        <w:rPr>
          <w:spacing w:val="-15"/>
          <w:sz w:val="24"/>
        </w:rPr>
        <w:t> </w:t>
      </w:r>
      <w:r>
        <w:rPr>
          <w:sz w:val="24"/>
        </w:rPr>
        <w:t>lạc;</w:t>
      </w:r>
    </w:p>
    <w:p>
      <w:pPr>
        <w:pStyle w:val="ListParagraph"/>
        <w:numPr>
          <w:ilvl w:val="0"/>
          <w:numId w:val="2"/>
        </w:numPr>
        <w:tabs>
          <w:tab w:pos="1279" w:val="left" w:leader="none"/>
        </w:tabs>
        <w:spacing w:line="240" w:lineRule="auto" w:before="0" w:after="0"/>
        <w:ind w:left="1278" w:right="0" w:hanging="260"/>
        <w:jc w:val="left"/>
        <w:rPr>
          <w:sz w:val="24"/>
        </w:rPr>
      </w:pPr>
      <w:r>
        <w:rPr>
          <w:sz w:val="24"/>
        </w:rPr>
        <w:t>Bàn ghế, dụng cụ, thiết bị văn</w:t>
      </w:r>
      <w:r>
        <w:rPr>
          <w:spacing w:val="-10"/>
          <w:sz w:val="24"/>
        </w:rPr>
        <w:t> </w:t>
      </w:r>
      <w:r>
        <w:rPr>
          <w:sz w:val="24"/>
        </w:rPr>
        <w:t>phòng;</w:t>
      </w:r>
    </w:p>
    <w:p>
      <w:pPr>
        <w:pStyle w:val="ListParagraph"/>
        <w:numPr>
          <w:ilvl w:val="0"/>
          <w:numId w:val="2"/>
        </w:numPr>
        <w:tabs>
          <w:tab w:pos="1272" w:val="left" w:leader="none"/>
        </w:tabs>
        <w:spacing w:line="240" w:lineRule="auto" w:before="0" w:after="0"/>
        <w:ind w:left="118" w:right="103" w:firstLine="900"/>
        <w:jc w:val="left"/>
        <w:rPr>
          <w:sz w:val="24"/>
        </w:rPr>
      </w:pPr>
      <w:r>
        <w:rPr>
          <w:sz w:val="24"/>
        </w:rPr>
        <w:t>Tài sản vô hình : Phần mềm máy vi tính, các phần mềm chuyên dụng, bản quyền tác giả, bằng phát minh sáng</w:t>
      </w:r>
      <w:r>
        <w:rPr>
          <w:spacing w:val="-7"/>
          <w:sz w:val="24"/>
        </w:rPr>
        <w:t> </w:t>
      </w:r>
      <w:r>
        <w:rPr>
          <w:sz w:val="24"/>
        </w:rPr>
        <w:t>chế;</w:t>
      </w:r>
    </w:p>
    <w:p>
      <w:pPr>
        <w:pStyle w:val="ListParagraph"/>
        <w:numPr>
          <w:ilvl w:val="0"/>
          <w:numId w:val="2"/>
        </w:numPr>
        <w:tabs>
          <w:tab w:pos="1239" w:val="left" w:leader="none"/>
        </w:tabs>
        <w:spacing w:line="240" w:lineRule="auto" w:before="0" w:after="0"/>
        <w:ind w:left="1238" w:right="0" w:hanging="220"/>
        <w:jc w:val="left"/>
        <w:rPr>
          <w:sz w:val="24"/>
        </w:rPr>
      </w:pPr>
      <w:r>
        <w:rPr>
          <w:sz w:val="24"/>
        </w:rPr>
        <w:t>Các loại tài sản</w:t>
      </w:r>
      <w:r>
        <w:rPr>
          <w:spacing w:val="-9"/>
          <w:sz w:val="24"/>
        </w:rPr>
        <w:t> </w:t>
      </w:r>
      <w:r>
        <w:rPr>
          <w:sz w:val="24"/>
        </w:rPr>
        <w:t>khác.</w:t>
      </w:r>
    </w:p>
    <w:p>
      <w:pPr>
        <w:pStyle w:val="ListParagraph"/>
        <w:numPr>
          <w:ilvl w:val="1"/>
          <w:numId w:val="1"/>
        </w:numPr>
        <w:tabs>
          <w:tab w:pos="1439" w:val="left" w:leader="none"/>
        </w:tabs>
        <w:spacing w:line="240" w:lineRule="auto" w:before="0" w:after="0"/>
        <w:ind w:left="1438" w:right="0" w:hanging="420"/>
        <w:jc w:val="left"/>
        <w:rPr>
          <w:sz w:val="24"/>
        </w:rPr>
      </w:pPr>
      <w:r>
        <w:rPr>
          <w:sz w:val="24"/>
        </w:rPr>
        <w:t>Tài sản Nhà trường được hình thành do</w:t>
      </w:r>
      <w:r>
        <w:rPr>
          <w:spacing w:val="-11"/>
          <w:sz w:val="24"/>
        </w:rPr>
        <w:t> </w:t>
      </w:r>
      <w:r>
        <w:rPr>
          <w:sz w:val="24"/>
        </w:rPr>
        <w:t>:</w:t>
      </w:r>
    </w:p>
    <w:p>
      <w:pPr>
        <w:pStyle w:val="ListParagraph"/>
        <w:numPr>
          <w:ilvl w:val="0"/>
          <w:numId w:val="3"/>
        </w:numPr>
        <w:tabs>
          <w:tab w:pos="1295" w:val="left" w:leader="none"/>
        </w:tabs>
        <w:spacing w:line="240" w:lineRule="auto" w:before="0" w:after="0"/>
        <w:ind w:left="118" w:right="104" w:firstLine="900"/>
        <w:jc w:val="left"/>
        <w:rPr>
          <w:sz w:val="24"/>
        </w:rPr>
      </w:pPr>
      <w:r>
        <w:rPr>
          <w:sz w:val="24"/>
        </w:rPr>
        <w:t>Tài sản Nhà nước giao cho trường quản lý, mua sắm bằng tiền từ ngân sách Nhà nước hoặc có nguồn gốc từ ngân sách Nhà</w:t>
      </w:r>
      <w:r>
        <w:rPr>
          <w:spacing w:val="-16"/>
          <w:sz w:val="24"/>
        </w:rPr>
        <w:t> </w:t>
      </w:r>
      <w:r>
        <w:rPr>
          <w:sz w:val="24"/>
        </w:rPr>
        <w:t>nước.</w:t>
      </w:r>
    </w:p>
    <w:p>
      <w:pPr>
        <w:pStyle w:val="ListParagraph"/>
        <w:numPr>
          <w:ilvl w:val="0"/>
          <w:numId w:val="3"/>
        </w:numPr>
        <w:tabs>
          <w:tab w:pos="1279" w:val="left" w:leader="none"/>
        </w:tabs>
        <w:spacing w:line="240" w:lineRule="auto" w:before="0" w:after="0"/>
        <w:ind w:left="1278" w:right="0" w:hanging="260"/>
        <w:jc w:val="left"/>
        <w:rPr>
          <w:sz w:val="24"/>
        </w:rPr>
      </w:pPr>
      <w:r>
        <w:rPr>
          <w:sz w:val="24"/>
        </w:rPr>
        <w:t>Tài sản mua sắm từ quỹ phát triển hoạt động sự nghiệp, quỹ phúc</w:t>
      </w:r>
      <w:r>
        <w:rPr>
          <w:spacing w:val="-12"/>
          <w:sz w:val="24"/>
        </w:rPr>
        <w:t> </w:t>
      </w:r>
      <w:r>
        <w:rPr>
          <w:sz w:val="24"/>
        </w:rPr>
        <w:t>lợi.</w:t>
      </w:r>
    </w:p>
    <w:p>
      <w:pPr>
        <w:pStyle w:val="ListParagraph"/>
        <w:numPr>
          <w:ilvl w:val="0"/>
          <w:numId w:val="3"/>
        </w:numPr>
        <w:tabs>
          <w:tab w:pos="1285" w:val="left" w:leader="none"/>
        </w:tabs>
        <w:spacing w:line="240" w:lineRule="auto" w:before="0" w:after="0"/>
        <w:ind w:left="118" w:right="104" w:firstLine="900"/>
        <w:jc w:val="left"/>
        <w:rPr>
          <w:sz w:val="24"/>
        </w:rPr>
      </w:pPr>
      <w:r>
        <w:rPr>
          <w:sz w:val="24"/>
        </w:rPr>
        <w:t>Tài sản viện trợ của các Chính phủ, các tổ chức nước ngoài; tài sản do tổ chức, cá nhân trong và ngoài nước biếu</w:t>
      </w:r>
      <w:r>
        <w:rPr>
          <w:spacing w:val="-6"/>
          <w:sz w:val="24"/>
        </w:rPr>
        <w:t> </w:t>
      </w:r>
      <w:r>
        <w:rPr>
          <w:sz w:val="24"/>
        </w:rPr>
        <w:t>tặng.</w:t>
      </w:r>
    </w:p>
    <w:p>
      <w:pPr>
        <w:pStyle w:val="ListParagraph"/>
        <w:numPr>
          <w:ilvl w:val="0"/>
          <w:numId w:val="3"/>
        </w:numPr>
        <w:tabs>
          <w:tab w:pos="1279" w:val="left" w:leader="none"/>
        </w:tabs>
        <w:spacing w:line="240" w:lineRule="auto" w:before="0" w:after="0"/>
        <w:ind w:left="1278" w:right="0" w:hanging="260"/>
        <w:jc w:val="left"/>
        <w:rPr>
          <w:sz w:val="24"/>
        </w:rPr>
      </w:pPr>
      <w:r>
        <w:rPr>
          <w:sz w:val="24"/>
        </w:rPr>
        <w:t>Các tài sản khác được xác lập sở hữu Nhà</w:t>
      </w:r>
      <w:r>
        <w:rPr>
          <w:spacing w:val="-18"/>
          <w:sz w:val="24"/>
        </w:rPr>
        <w:t> </w:t>
      </w:r>
      <w:r>
        <w:rPr>
          <w:sz w:val="24"/>
        </w:rPr>
        <w:t>nước.</w:t>
      </w:r>
    </w:p>
    <w:p>
      <w:pPr>
        <w:pStyle w:val="Heading2"/>
        <w:spacing w:before="121"/>
      </w:pPr>
      <w:r>
        <w:rPr/>
        <w:t>Điều 2. Mua sắm</w:t>
      </w:r>
    </w:p>
    <w:p>
      <w:pPr>
        <w:pStyle w:val="ListParagraph"/>
        <w:numPr>
          <w:ilvl w:val="1"/>
          <w:numId w:val="4"/>
        </w:numPr>
        <w:tabs>
          <w:tab w:pos="1039" w:val="left" w:leader="none"/>
          <w:tab w:pos="4075" w:val="left" w:leader="none"/>
        </w:tabs>
        <w:spacing w:line="240" w:lineRule="auto" w:before="117" w:after="0"/>
        <w:ind w:left="118" w:right="104" w:firstLine="480"/>
        <w:jc w:val="both"/>
        <w:rPr>
          <w:sz w:val="24"/>
        </w:rPr>
      </w:pPr>
      <w:r>
        <w:rPr>
          <w:sz w:val="24"/>
        </w:rPr>
        <w:t>Việc mua sắm phải thực hiện theo đúng quy định của Nhà nước và quy trình do Nhà trường ban hành (Quyết </w:t>
      </w:r>
      <w:r>
        <w:rPr>
          <w:spacing w:val="13"/>
          <w:sz w:val="24"/>
        </w:rPr>
        <w:t> </w:t>
      </w:r>
      <w:r>
        <w:rPr>
          <w:sz w:val="24"/>
        </w:rPr>
        <w:t>định</w:t>
      </w:r>
      <w:r>
        <w:rPr>
          <w:spacing w:val="18"/>
          <w:sz w:val="24"/>
        </w:rPr>
        <w:t> </w:t>
      </w:r>
      <w:r>
        <w:rPr>
          <w:sz w:val="24"/>
        </w:rPr>
        <w:t>số</w:t>
        <w:tab/>
        <w:t>/QĐ-ĐHSP ngày    tháng     năm 2010 của </w:t>
      </w:r>
      <w:r>
        <w:rPr>
          <w:spacing w:val="19"/>
          <w:sz w:val="24"/>
        </w:rPr>
        <w:t> </w:t>
      </w:r>
      <w:r>
        <w:rPr>
          <w:sz w:val="24"/>
        </w:rPr>
        <w:t>Hiệu</w:t>
      </w:r>
      <w:r>
        <w:rPr>
          <w:spacing w:val="17"/>
          <w:sz w:val="24"/>
        </w:rPr>
        <w:t> </w:t>
      </w:r>
      <w:r>
        <w:rPr>
          <w:sz w:val="24"/>
        </w:rPr>
        <w:t>trưởng </w:t>
      </w:r>
      <w:r>
        <w:rPr>
          <w:sz w:val="24"/>
        </w:rPr>
        <w:t>Trường Đại học Sư</w:t>
      </w:r>
      <w:r>
        <w:rPr>
          <w:spacing w:val="-10"/>
          <w:sz w:val="24"/>
        </w:rPr>
        <w:t> </w:t>
      </w:r>
      <w:r>
        <w:rPr>
          <w:sz w:val="24"/>
        </w:rPr>
        <w:t>phạm).</w:t>
      </w:r>
    </w:p>
    <w:p>
      <w:pPr>
        <w:pStyle w:val="ListParagraph"/>
        <w:numPr>
          <w:ilvl w:val="1"/>
          <w:numId w:val="4"/>
        </w:numPr>
        <w:tabs>
          <w:tab w:pos="974" w:val="left" w:leader="none"/>
        </w:tabs>
        <w:spacing w:line="240" w:lineRule="auto" w:before="0" w:after="0"/>
        <w:ind w:left="118" w:right="106" w:firstLine="420"/>
        <w:jc w:val="both"/>
        <w:rPr>
          <w:sz w:val="24"/>
        </w:rPr>
      </w:pPr>
      <w:r>
        <w:rPr>
          <w:sz w:val="24"/>
        </w:rPr>
        <w:t>Tài sản lựa chọn mua sắm phải đúng mục đích sử dụng, có độ bền cao, hiện đại, đồng bộ, tần suất sử dụng lớn, tiết kiệm năng lượng, có khả năng mở rộng và nâng cấp khi</w:t>
      </w:r>
      <w:r>
        <w:rPr>
          <w:spacing w:val="-27"/>
          <w:sz w:val="24"/>
        </w:rPr>
        <w:t> </w:t>
      </w:r>
      <w:r>
        <w:rPr>
          <w:sz w:val="24"/>
        </w:rPr>
        <w:t>cần.</w:t>
      </w:r>
    </w:p>
    <w:p>
      <w:pPr>
        <w:pStyle w:val="Heading2"/>
        <w:spacing w:before="120"/>
      </w:pPr>
      <w:r>
        <w:rPr/>
        <w:t>Điều 3</w:t>
      </w:r>
      <w:r>
        <w:rPr>
          <w:b w:val="0"/>
        </w:rPr>
        <w:t>. </w:t>
      </w:r>
      <w:r>
        <w:rPr/>
        <w:t>Phân cấp quản lý tài sản, thiết bị</w:t>
      </w:r>
    </w:p>
    <w:p>
      <w:pPr>
        <w:pStyle w:val="ListParagraph"/>
        <w:numPr>
          <w:ilvl w:val="1"/>
          <w:numId w:val="5"/>
        </w:numPr>
        <w:tabs>
          <w:tab w:pos="1259" w:val="left" w:leader="none"/>
        </w:tabs>
        <w:spacing w:line="240" w:lineRule="auto" w:before="120" w:after="0"/>
        <w:ind w:left="118" w:right="0" w:firstLine="720"/>
        <w:jc w:val="left"/>
        <w:rPr>
          <w:sz w:val="24"/>
        </w:rPr>
      </w:pPr>
      <w:r>
        <w:rPr>
          <w:sz w:val="24"/>
        </w:rPr>
        <w:t>Trường áp dụng cơ chế quản lý tài sản, thiết bị theo các cấp</w:t>
      </w:r>
      <w:r>
        <w:rPr>
          <w:spacing w:val="-15"/>
          <w:sz w:val="24"/>
        </w:rPr>
        <w:t> </w:t>
      </w:r>
      <w:r>
        <w:rPr>
          <w:sz w:val="24"/>
        </w:rPr>
        <w:t>sau:</w:t>
      </w:r>
    </w:p>
    <w:p>
      <w:pPr>
        <w:pStyle w:val="ListParagraph"/>
        <w:numPr>
          <w:ilvl w:val="0"/>
          <w:numId w:val="6"/>
        </w:numPr>
        <w:tabs>
          <w:tab w:pos="979" w:val="left" w:leader="none"/>
        </w:tabs>
        <w:spacing w:line="240" w:lineRule="auto" w:before="0" w:after="0"/>
        <w:ind w:left="978" w:right="0" w:hanging="140"/>
        <w:jc w:val="left"/>
        <w:rPr>
          <w:sz w:val="24"/>
        </w:rPr>
      </w:pPr>
      <w:r>
        <w:rPr>
          <w:sz w:val="24"/>
        </w:rPr>
        <w:t>2 cấp: Trường - Phòng, Viện, Trung</w:t>
      </w:r>
      <w:r>
        <w:rPr>
          <w:spacing w:val="-15"/>
          <w:sz w:val="24"/>
        </w:rPr>
        <w:t> </w:t>
      </w:r>
      <w:r>
        <w:rPr>
          <w:sz w:val="24"/>
        </w:rPr>
        <w:t>tâm;</w:t>
      </w:r>
    </w:p>
    <w:p>
      <w:pPr>
        <w:pStyle w:val="ListParagraph"/>
        <w:numPr>
          <w:ilvl w:val="0"/>
          <w:numId w:val="6"/>
        </w:numPr>
        <w:tabs>
          <w:tab w:pos="979" w:val="left" w:leader="none"/>
        </w:tabs>
        <w:spacing w:line="240" w:lineRule="auto" w:before="0" w:after="0"/>
        <w:ind w:left="978" w:right="0" w:hanging="140"/>
        <w:jc w:val="left"/>
        <w:rPr>
          <w:sz w:val="24"/>
        </w:rPr>
      </w:pPr>
      <w:r>
        <w:rPr>
          <w:sz w:val="24"/>
        </w:rPr>
        <w:t>3 cấp: Trường – Khoa – Bộ môn (hoặc phòng thí</w:t>
      </w:r>
      <w:r>
        <w:rPr>
          <w:spacing w:val="-16"/>
          <w:sz w:val="24"/>
        </w:rPr>
        <w:t> </w:t>
      </w:r>
      <w:r>
        <w:rPr>
          <w:sz w:val="24"/>
        </w:rPr>
        <w:t>nghiệm).</w:t>
      </w:r>
    </w:p>
    <w:p>
      <w:pPr>
        <w:pStyle w:val="BodyText"/>
        <w:ind w:firstLine="0"/>
        <w:jc w:val="left"/>
      </w:pPr>
      <w:r>
        <w:rPr/>
        <w:t>trong đó: Phòng, Viện, Trung tâm, Bộ môn và Phòng thí nghiệm là đơn vị quản lý, sử dụng trực tiếp; Khoa là đơn vị quản lý trung gian.</w:t>
      </w:r>
    </w:p>
    <w:p>
      <w:pPr>
        <w:pStyle w:val="ListParagraph"/>
        <w:numPr>
          <w:ilvl w:val="1"/>
          <w:numId w:val="5"/>
        </w:numPr>
        <w:tabs>
          <w:tab w:pos="1294" w:val="left" w:leader="none"/>
        </w:tabs>
        <w:spacing w:line="240" w:lineRule="auto" w:before="0" w:after="0"/>
        <w:ind w:left="118" w:right="103" w:firstLine="720"/>
        <w:jc w:val="both"/>
        <w:rPr>
          <w:sz w:val="24"/>
        </w:rPr>
      </w:pPr>
      <w:r>
        <w:rPr>
          <w:sz w:val="24"/>
        </w:rPr>
        <w:t>Phòng Quản trị - Phục vụ được Hiệu trưởng ủy quyền giúp Hiệu trưởng quản lý chung tài sản thiết bị toàn trường và là đơn vị trực tiếp quản lý sử dụng những tài sản thiết bị chung, lắp đặt tại lớp học, giảng đường, hành lang, nơi công cộng, …, không thuộc quyền quản lý của các đơn vị khác trong</w:t>
      </w:r>
      <w:r>
        <w:rPr>
          <w:spacing w:val="-11"/>
          <w:sz w:val="24"/>
        </w:rPr>
        <w:t> </w:t>
      </w:r>
      <w:r>
        <w:rPr>
          <w:sz w:val="24"/>
        </w:rPr>
        <w:t>trường.</w:t>
      </w:r>
    </w:p>
    <w:p>
      <w:pPr>
        <w:pStyle w:val="ListParagraph"/>
        <w:numPr>
          <w:ilvl w:val="1"/>
          <w:numId w:val="5"/>
        </w:numPr>
        <w:tabs>
          <w:tab w:pos="1286" w:val="left" w:leader="none"/>
        </w:tabs>
        <w:spacing w:line="240" w:lineRule="auto" w:before="0" w:after="0"/>
        <w:ind w:left="118" w:right="101" w:firstLine="720"/>
        <w:jc w:val="both"/>
        <w:rPr>
          <w:sz w:val="24"/>
        </w:rPr>
      </w:pPr>
      <w:r>
        <w:rPr>
          <w:sz w:val="24"/>
        </w:rPr>
        <w:t>Trưởng Khoa và Phòng, Viện trưởng, Giám đốc Trung tâm (sau đây gọi chung là  Thủ trưởng đơn vị), chịu trách nhiệm trước Hiệu trưởng về quản lý tài sản thiết bị, phòng ốc được giao sau khi mua sắm, nhận biếu, tặng, chuyển giao từ nơi khác đến. Tuỳ theo cơ cấu tổ chức, Thủ trưởng đơn vị có thể giao cho trưởng các đơn vị cấp dưới hoặc cán bộ thuộc quyền, trực tiếp quản lý và sử</w:t>
      </w:r>
      <w:r>
        <w:rPr>
          <w:spacing w:val="-6"/>
          <w:sz w:val="24"/>
        </w:rPr>
        <w:t> </w:t>
      </w:r>
      <w:r>
        <w:rPr>
          <w:sz w:val="24"/>
        </w:rPr>
        <w:t>dụng.</w:t>
      </w:r>
    </w:p>
    <w:p>
      <w:pPr>
        <w:pStyle w:val="ListParagraph"/>
        <w:numPr>
          <w:ilvl w:val="1"/>
          <w:numId w:val="5"/>
        </w:numPr>
        <w:tabs>
          <w:tab w:pos="1268" w:val="left" w:leader="none"/>
        </w:tabs>
        <w:spacing w:line="240" w:lineRule="auto" w:before="0" w:after="0"/>
        <w:ind w:left="118" w:right="103" w:firstLine="720"/>
        <w:jc w:val="both"/>
        <w:rPr>
          <w:sz w:val="24"/>
        </w:rPr>
      </w:pPr>
      <w:r>
        <w:rPr>
          <w:sz w:val="24"/>
        </w:rPr>
        <w:t>Nghiệm </w:t>
      </w:r>
      <w:r>
        <w:rPr>
          <w:spacing w:val="-3"/>
          <w:sz w:val="24"/>
        </w:rPr>
        <w:t>thu, </w:t>
      </w:r>
      <w:r>
        <w:rPr>
          <w:sz w:val="24"/>
        </w:rPr>
        <w:t>bàn giao đưa vào sử </w:t>
      </w:r>
      <w:r>
        <w:rPr>
          <w:spacing w:val="-3"/>
          <w:sz w:val="24"/>
        </w:rPr>
        <w:t>dụng: </w:t>
      </w:r>
      <w:r>
        <w:rPr>
          <w:sz w:val="24"/>
        </w:rPr>
        <w:t>trong quy trình mua sắm thiết bị, vật tư, </w:t>
      </w:r>
      <w:r>
        <w:rPr>
          <w:spacing w:val="-2"/>
          <w:sz w:val="24"/>
        </w:rPr>
        <w:t>khi </w:t>
      </w:r>
      <w:r>
        <w:rPr>
          <w:sz w:val="24"/>
        </w:rPr>
        <w:t>làm thủ tục </w:t>
      </w:r>
      <w:r>
        <w:rPr>
          <w:spacing w:val="-3"/>
          <w:sz w:val="24"/>
        </w:rPr>
        <w:t>nghiệm </w:t>
      </w:r>
      <w:r>
        <w:rPr>
          <w:sz w:val="24"/>
        </w:rPr>
        <w:t>thu, bàn </w:t>
      </w:r>
      <w:r>
        <w:rPr>
          <w:spacing w:val="-3"/>
          <w:sz w:val="24"/>
        </w:rPr>
        <w:t>giao </w:t>
      </w:r>
      <w:r>
        <w:rPr>
          <w:sz w:val="24"/>
        </w:rPr>
        <w:t>và đưa vào sử </w:t>
      </w:r>
      <w:r>
        <w:rPr>
          <w:spacing w:val="-3"/>
          <w:sz w:val="24"/>
        </w:rPr>
        <w:t>dụng </w:t>
      </w:r>
      <w:r>
        <w:rPr>
          <w:sz w:val="24"/>
        </w:rPr>
        <w:t>thì Thủ trưởng (hoặc Phó Thủ trưởng được </w:t>
      </w:r>
      <w:r>
        <w:rPr>
          <w:spacing w:val="-3"/>
          <w:sz w:val="24"/>
        </w:rPr>
        <w:t>phân</w:t>
      </w:r>
      <w:r>
        <w:rPr>
          <w:spacing w:val="8"/>
          <w:sz w:val="24"/>
        </w:rPr>
        <w:t> </w:t>
      </w:r>
      <w:r>
        <w:rPr>
          <w:sz w:val="24"/>
        </w:rPr>
        <w:t>công)</w:t>
      </w:r>
      <w:r>
        <w:rPr>
          <w:spacing w:val="11"/>
          <w:sz w:val="24"/>
        </w:rPr>
        <w:t> </w:t>
      </w:r>
      <w:r>
        <w:rPr>
          <w:sz w:val="24"/>
        </w:rPr>
        <w:t>đơn</w:t>
      </w:r>
      <w:r>
        <w:rPr>
          <w:spacing w:val="8"/>
          <w:sz w:val="24"/>
        </w:rPr>
        <w:t> </w:t>
      </w:r>
      <w:r>
        <w:rPr>
          <w:sz w:val="24"/>
        </w:rPr>
        <w:t>vị</w:t>
      </w:r>
      <w:r>
        <w:rPr>
          <w:spacing w:val="9"/>
          <w:sz w:val="24"/>
        </w:rPr>
        <w:t> </w:t>
      </w:r>
      <w:r>
        <w:rPr>
          <w:sz w:val="24"/>
        </w:rPr>
        <w:t>là</w:t>
      </w:r>
      <w:r>
        <w:rPr>
          <w:spacing w:val="8"/>
          <w:sz w:val="24"/>
        </w:rPr>
        <w:t> </w:t>
      </w:r>
      <w:r>
        <w:rPr>
          <w:sz w:val="24"/>
        </w:rPr>
        <w:t>người</w:t>
      </w:r>
      <w:r>
        <w:rPr>
          <w:spacing w:val="9"/>
          <w:sz w:val="24"/>
        </w:rPr>
        <w:t> </w:t>
      </w:r>
      <w:r>
        <w:rPr>
          <w:sz w:val="24"/>
        </w:rPr>
        <w:t>ký</w:t>
      </w:r>
      <w:r>
        <w:rPr>
          <w:spacing w:val="9"/>
          <w:sz w:val="24"/>
        </w:rPr>
        <w:t> </w:t>
      </w:r>
      <w:r>
        <w:rPr>
          <w:sz w:val="24"/>
        </w:rPr>
        <w:t>bàn</w:t>
      </w:r>
      <w:r>
        <w:rPr>
          <w:spacing w:val="9"/>
          <w:sz w:val="24"/>
        </w:rPr>
        <w:t> </w:t>
      </w:r>
      <w:r>
        <w:rPr>
          <w:spacing w:val="-3"/>
          <w:sz w:val="24"/>
        </w:rPr>
        <w:t>giao,</w:t>
      </w:r>
      <w:r>
        <w:rPr>
          <w:spacing w:val="9"/>
          <w:sz w:val="24"/>
        </w:rPr>
        <w:t> </w:t>
      </w:r>
      <w:r>
        <w:rPr>
          <w:sz w:val="24"/>
        </w:rPr>
        <w:t>nghiệm</w:t>
      </w:r>
      <w:r>
        <w:rPr>
          <w:spacing w:val="8"/>
          <w:sz w:val="24"/>
        </w:rPr>
        <w:t> </w:t>
      </w:r>
      <w:r>
        <w:rPr>
          <w:sz w:val="24"/>
        </w:rPr>
        <w:t>thu</w:t>
      </w:r>
      <w:r>
        <w:rPr>
          <w:spacing w:val="8"/>
          <w:sz w:val="24"/>
        </w:rPr>
        <w:t> </w:t>
      </w:r>
      <w:r>
        <w:rPr>
          <w:sz w:val="24"/>
        </w:rPr>
        <w:t>và</w:t>
      </w:r>
      <w:r>
        <w:rPr>
          <w:spacing w:val="9"/>
          <w:sz w:val="24"/>
        </w:rPr>
        <w:t> </w:t>
      </w:r>
      <w:r>
        <w:rPr>
          <w:sz w:val="24"/>
        </w:rPr>
        <w:t>bắt</w:t>
      </w:r>
      <w:r>
        <w:rPr>
          <w:spacing w:val="10"/>
          <w:sz w:val="24"/>
        </w:rPr>
        <w:t> </w:t>
      </w:r>
      <w:r>
        <w:rPr>
          <w:sz w:val="24"/>
        </w:rPr>
        <w:t>đầu</w:t>
      </w:r>
      <w:r>
        <w:rPr>
          <w:spacing w:val="8"/>
          <w:sz w:val="24"/>
        </w:rPr>
        <w:t> </w:t>
      </w:r>
      <w:r>
        <w:rPr>
          <w:sz w:val="24"/>
        </w:rPr>
        <w:t>chịu</w:t>
      </w:r>
      <w:r>
        <w:rPr>
          <w:spacing w:val="8"/>
          <w:sz w:val="24"/>
        </w:rPr>
        <w:t> </w:t>
      </w:r>
      <w:r>
        <w:rPr>
          <w:sz w:val="24"/>
        </w:rPr>
        <w:t>trách</w:t>
      </w:r>
      <w:r>
        <w:rPr>
          <w:spacing w:val="8"/>
          <w:sz w:val="24"/>
        </w:rPr>
        <w:t> </w:t>
      </w:r>
      <w:r>
        <w:rPr>
          <w:sz w:val="24"/>
        </w:rPr>
        <w:t>nhiệm</w:t>
      </w:r>
      <w:r>
        <w:rPr>
          <w:spacing w:val="9"/>
          <w:sz w:val="24"/>
        </w:rPr>
        <w:t> </w:t>
      </w:r>
      <w:r>
        <w:rPr>
          <w:sz w:val="24"/>
        </w:rPr>
        <w:t>quản</w:t>
      </w:r>
      <w:r>
        <w:rPr>
          <w:spacing w:val="8"/>
          <w:sz w:val="24"/>
        </w:rPr>
        <w:t> </w:t>
      </w:r>
      <w:r>
        <w:rPr>
          <w:sz w:val="24"/>
        </w:rPr>
        <w:t>lý</w:t>
      </w:r>
      <w:r>
        <w:rPr>
          <w:spacing w:val="8"/>
          <w:sz w:val="24"/>
        </w:rPr>
        <w:t> </w:t>
      </w:r>
      <w:r>
        <w:rPr>
          <w:sz w:val="24"/>
        </w:rPr>
        <w:t>tài</w:t>
      </w:r>
      <w:r>
        <w:rPr>
          <w:spacing w:val="8"/>
          <w:sz w:val="24"/>
        </w:rPr>
        <w:t> </w:t>
      </w:r>
      <w:r>
        <w:rPr>
          <w:sz w:val="24"/>
        </w:rPr>
        <w:t>sản</w:t>
      </w:r>
    </w:p>
    <w:p>
      <w:pPr>
        <w:spacing w:after="0" w:line="240" w:lineRule="auto"/>
        <w:jc w:val="both"/>
        <w:rPr>
          <w:sz w:val="24"/>
        </w:rPr>
        <w:sectPr>
          <w:footerReference w:type="default" r:id="rId5"/>
          <w:type w:val="continuous"/>
          <w:pgSz w:w="11900" w:h="16840"/>
          <w:pgMar w:footer="808" w:top="1080" w:bottom="1000" w:left="1300" w:right="1020"/>
          <w:pgNumType w:start="1"/>
        </w:sectPr>
      </w:pPr>
    </w:p>
    <w:p>
      <w:pPr>
        <w:pStyle w:val="BodyText"/>
        <w:spacing w:before="50"/>
        <w:ind w:right="182" w:firstLine="0"/>
      </w:pPr>
      <w:r>
        <w:rPr/>
        <w:t>thiết</w:t>
      </w:r>
      <w:r>
        <w:rPr>
          <w:spacing w:val="-4"/>
        </w:rPr>
        <w:t> </w:t>
      </w:r>
      <w:r>
        <w:rPr/>
        <w:t>bị</w:t>
      </w:r>
      <w:r>
        <w:rPr>
          <w:spacing w:val="-4"/>
        </w:rPr>
        <w:t> </w:t>
      </w:r>
      <w:r>
        <w:rPr/>
        <w:t>được</w:t>
      </w:r>
      <w:r>
        <w:rPr>
          <w:spacing w:val="-3"/>
        </w:rPr>
        <w:t> phân</w:t>
      </w:r>
      <w:r>
        <w:rPr>
          <w:spacing w:val="-4"/>
        </w:rPr>
        <w:t> </w:t>
      </w:r>
      <w:r>
        <w:rPr/>
        <w:t>cấp</w:t>
      </w:r>
      <w:r>
        <w:rPr>
          <w:spacing w:val="-4"/>
        </w:rPr>
        <w:t> </w:t>
      </w:r>
      <w:r>
        <w:rPr/>
        <w:t>quản</w:t>
      </w:r>
      <w:r>
        <w:rPr>
          <w:spacing w:val="-4"/>
        </w:rPr>
        <w:t> </w:t>
      </w:r>
      <w:r>
        <w:rPr/>
        <w:t>lý.</w:t>
      </w:r>
      <w:r>
        <w:rPr>
          <w:spacing w:val="-4"/>
        </w:rPr>
        <w:t> </w:t>
      </w:r>
      <w:r>
        <w:rPr/>
        <w:t>Đối</w:t>
      </w:r>
      <w:r>
        <w:rPr>
          <w:spacing w:val="-4"/>
        </w:rPr>
        <w:t> </w:t>
      </w:r>
      <w:r>
        <w:rPr/>
        <w:t>với</w:t>
      </w:r>
      <w:r>
        <w:rPr>
          <w:spacing w:val="-4"/>
        </w:rPr>
        <w:t> </w:t>
      </w:r>
      <w:r>
        <w:rPr/>
        <w:t>tài</w:t>
      </w:r>
      <w:r>
        <w:rPr>
          <w:spacing w:val="-4"/>
        </w:rPr>
        <w:t> </w:t>
      </w:r>
      <w:r>
        <w:rPr/>
        <w:t>sản</w:t>
      </w:r>
      <w:r>
        <w:rPr>
          <w:spacing w:val="-4"/>
        </w:rPr>
        <w:t> </w:t>
      </w:r>
      <w:r>
        <w:rPr/>
        <w:t>thiết</w:t>
      </w:r>
      <w:r>
        <w:rPr>
          <w:spacing w:val="-4"/>
        </w:rPr>
        <w:t> </w:t>
      </w:r>
      <w:r>
        <w:rPr/>
        <w:t>bị</w:t>
      </w:r>
      <w:r>
        <w:rPr>
          <w:spacing w:val="-3"/>
        </w:rPr>
        <w:t> mua </w:t>
      </w:r>
      <w:r>
        <w:rPr/>
        <w:t>sắm</w:t>
      </w:r>
      <w:r>
        <w:rPr>
          <w:spacing w:val="-4"/>
        </w:rPr>
        <w:t> </w:t>
      </w:r>
      <w:r>
        <w:rPr>
          <w:spacing w:val="-3"/>
        </w:rPr>
        <w:t>theo</w:t>
      </w:r>
      <w:r>
        <w:rPr>
          <w:spacing w:val="-4"/>
        </w:rPr>
        <w:t> </w:t>
      </w:r>
      <w:r>
        <w:rPr/>
        <w:t>các</w:t>
      </w:r>
      <w:r>
        <w:rPr>
          <w:spacing w:val="-4"/>
        </w:rPr>
        <w:t> </w:t>
      </w:r>
      <w:r>
        <w:rPr/>
        <w:t>Dự</w:t>
      </w:r>
      <w:r>
        <w:rPr>
          <w:spacing w:val="-5"/>
        </w:rPr>
        <w:t> </w:t>
      </w:r>
      <w:r>
        <w:rPr/>
        <w:t>án</w:t>
      </w:r>
      <w:r>
        <w:rPr>
          <w:spacing w:val="-4"/>
        </w:rPr>
        <w:t> </w:t>
      </w:r>
      <w:r>
        <w:rPr/>
        <w:t>đầu</w:t>
      </w:r>
      <w:r>
        <w:rPr>
          <w:spacing w:val="-4"/>
        </w:rPr>
        <w:t> </w:t>
      </w:r>
      <w:r>
        <w:rPr/>
        <w:t>tư</w:t>
      </w:r>
      <w:r>
        <w:rPr>
          <w:spacing w:val="-4"/>
        </w:rPr>
        <w:t> </w:t>
      </w:r>
      <w:r>
        <w:rPr/>
        <w:t>thì</w:t>
      </w:r>
      <w:r>
        <w:rPr>
          <w:spacing w:val="-4"/>
        </w:rPr>
        <w:t> </w:t>
      </w:r>
      <w:r>
        <w:rPr/>
        <w:t>BQL</w:t>
      </w:r>
      <w:r>
        <w:rPr>
          <w:spacing w:val="-4"/>
        </w:rPr>
        <w:t> </w:t>
      </w:r>
      <w:r>
        <w:rPr/>
        <w:t>dự án ký tắt nghiệm thu, thay </w:t>
      </w:r>
      <w:r>
        <w:rPr>
          <w:spacing w:val="-2"/>
        </w:rPr>
        <w:t>mặt </w:t>
      </w:r>
      <w:r>
        <w:rPr/>
        <w:t>Hiệu trưởng nhận bàn </w:t>
      </w:r>
      <w:r>
        <w:rPr>
          <w:spacing w:val="-3"/>
        </w:rPr>
        <w:t>giao </w:t>
      </w:r>
      <w:r>
        <w:rPr/>
        <w:t>từ bên bán và chịu </w:t>
      </w:r>
      <w:r>
        <w:rPr>
          <w:spacing w:val="-3"/>
        </w:rPr>
        <w:t>trách </w:t>
      </w:r>
      <w:r>
        <w:rPr/>
        <w:t>nhiệm quản lý cho</w:t>
      </w:r>
      <w:r>
        <w:rPr>
          <w:spacing w:val="-9"/>
        </w:rPr>
        <w:t> </w:t>
      </w:r>
      <w:r>
        <w:rPr/>
        <w:t>đến</w:t>
      </w:r>
      <w:r>
        <w:rPr>
          <w:spacing w:val="-9"/>
        </w:rPr>
        <w:t> </w:t>
      </w:r>
      <w:r>
        <w:rPr/>
        <w:t>khi</w:t>
      </w:r>
      <w:r>
        <w:rPr>
          <w:spacing w:val="-9"/>
        </w:rPr>
        <w:t> </w:t>
      </w:r>
      <w:r>
        <w:rPr/>
        <w:t>bàn</w:t>
      </w:r>
      <w:r>
        <w:rPr>
          <w:spacing w:val="-9"/>
        </w:rPr>
        <w:t> </w:t>
      </w:r>
      <w:r>
        <w:rPr/>
        <w:t>giao</w:t>
      </w:r>
      <w:r>
        <w:rPr>
          <w:spacing w:val="-9"/>
        </w:rPr>
        <w:t> </w:t>
      </w:r>
      <w:r>
        <w:rPr/>
        <w:t>cho</w:t>
      </w:r>
      <w:r>
        <w:rPr>
          <w:spacing w:val="-9"/>
        </w:rPr>
        <w:t> </w:t>
      </w:r>
      <w:r>
        <w:rPr/>
        <w:t>đơn</w:t>
      </w:r>
      <w:r>
        <w:rPr>
          <w:spacing w:val="-8"/>
        </w:rPr>
        <w:t> </w:t>
      </w:r>
      <w:r>
        <w:rPr/>
        <w:t>vị</w:t>
      </w:r>
      <w:r>
        <w:rPr>
          <w:spacing w:val="-9"/>
        </w:rPr>
        <w:t> </w:t>
      </w:r>
      <w:r>
        <w:rPr/>
        <w:t>sử</w:t>
      </w:r>
      <w:r>
        <w:rPr>
          <w:spacing w:val="-8"/>
        </w:rPr>
        <w:t> </w:t>
      </w:r>
      <w:r>
        <w:rPr>
          <w:spacing w:val="-3"/>
        </w:rPr>
        <w:t>dụng.</w:t>
      </w:r>
    </w:p>
    <w:p>
      <w:pPr>
        <w:pStyle w:val="ListParagraph"/>
        <w:numPr>
          <w:ilvl w:val="1"/>
          <w:numId w:val="5"/>
        </w:numPr>
        <w:tabs>
          <w:tab w:pos="1259" w:val="left" w:leader="none"/>
        </w:tabs>
        <w:spacing w:line="240" w:lineRule="auto" w:before="0" w:after="0"/>
        <w:ind w:left="118" w:right="183" w:firstLine="720"/>
        <w:jc w:val="both"/>
        <w:rPr>
          <w:sz w:val="24"/>
        </w:rPr>
      </w:pPr>
      <w:r>
        <w:rPr>
          <w:sz w:val="24"/>
        </w:rPr>
        <w:t>Ký biên bản Giao nhận tài sản cố định: khi làm thủ tục thanh toán thì Thủ trưởng đơn vị ký vào mục “ Đại diện bên nhận” và Bộ phận được giao ( Bộ môn, PTN hoặc cán bộ) trực tiếp sử dụng và quản lý ký nhận vào mục “ Bộ phận quản lý sử</w:t>
      </w:r>
      <w:r>
        <w:rPr>
          <w:spacing w:val="-13"/>
          <w:sz w:val="24"/>
        </w:rPr>
        <w:t> </w:t>
      </w:r>
      <w:r>
        <w:rPr>
          <w:sz w:val="24"/>
        </w:rPr>
        <w:t>dụng”.</w:t>
      </w:r>
    </w:p>
    <w:p>
      <w:pPr>
        <w:pStyle w:val="ListParagraph"/>
        <w:numPr>
          <w:ilvl w:val="1"/>
          <w:numId w:val="5"/>
        </w:numPr>
        <w:tabs>
          <w:tab w:pos="1297" w:val="left" w:leader="none"/>
        </w:tabs>
        <w:spacing w:line="240" w:lineRule="auto" w:before="0" w:after="0"/>
        <w:ind w:left="118" w:right="183" w:firstLine="720"/>
        <w:jc w:val="both"/>
        <w:rPr>
          <w:sz w:val="24"/>
        </w:rPr>
      </w:pPr>
      <w:r>
        <w:rPr>
          <w:sz w:val="24"/>
        </w:rPr>
        <w:t>Mỗi đơn vị quản lý sử dụng: Phòng thí nghiệm, phòng thực hành của các khoa, phòng máy tính thuộc Phòng CNTT - TV, Viện - Trung tâm, Phòng, Khoa, Bộ môn trực thuộc Trường... đều được cấp một quyển sổ theo dõi TSCĐ theo mẫu thống nhất chung cả Trường  </w:t>
      </w:r>
      <w:r>
        <w:rPr>
          <w:i/>
          <w:sz w:val="24"/>
        </w:rPr>
        <w:t>(mẫu sổ do Phòng Quản trị - Phục vụ phát hành)</w:t>
      </w:r>
      <w:r>
        <w:rPr>
          <w:sz w:val="24"/>
        </w:rPr>
        <w:t>. Số liệu trong sổ theo dõi TSCĐ của đơn vị sử dụng và số liệu trong sổ sách của bộ phận quản lý tài sản Trường phải thống nhất với</w:t>
      </w:r>
      <w:r>
        <w:rPr>
          <w:spacing w:val="-21"/>
          <w:sz w:val="24"/>
        </w:rPr>
        <w:t> </w:t>
      </w:r>
      <w:r>
        <w:rPr>
          <w:sz w:val="24"/>
        </w:rPr>
        <w:t>nhau.</w:t>
      </w:r>
    </w:p>
    <w:p>
      <w:pPr>
        <w:pStyle w:val="ListParagraph"/>
        <w:numPr>
          <w:ilvl w:val="1"/>
          <w:numId w:val="5"/>
        </w:numPr>
        <w:tabs>
          <w:tab w:pos="1285" w:val="left" w:leader="none"/>
        </w:tabs>
        <w:spacing w:line="240" w:lineRule="auto" w:before="0" w:after="0"/>
        <w:ind w:left="118" w:right="183" w:firstLine="720"/>
        <w:jc w:val="both"/>
        <w:rPr>
          <w:sz w:val="24"/>
        </w:rPr>
      </w:pPr>
      <w:r>
        <w:rPr>
          <w:sz w:val="24"/>
        </w:rPr>
        <w:t>Căn cứ vào nhu cầu nội bộ, Trưởng đơn vị sử dụng có quyền điều chuyển tài sản trong nội bộ đơn vị để khai thác hiệu quả. Khi điều chuyển, đơn vị phải làm các thủ tục giao  nhận nội bộ và điều chỉnh trong biên bản kiểm kê tài sản, báo cáo với phòng QT - PV thay đổi  tài sản trong biên bản kiểm kê hàng</w:t>
      </w:r>
      <w:r>
        <w:rPr>
          <w:spacing w:val="-11"/>
          <w:sz w:val="24"/>
        </w:rPr>
        <w:t> </w:t>
      </w:r>
      <w:r>
        <w:rPr>
          <w:sz w:val="24"/>
        </w:rPr>
        <w:t>năm.</w:t>
      </w:r>
    </w:p>
    <w:p>
      <w:pPr>
        <w:pStyle w:val="ListParagraph"/>
        <w:numPr>
          <w:ilvl w:val="1"/>
          <w:numId w:val="5"/>
        </w:numPr>
        <w:tabs>
          <w:tab w:pos="1261" w:val="left" w:leader="none"/>
        </w:tabs>
        <w:spacing w:line="240" w:lineRule="auto" w:before="0" w:after="0"/>
        <w:ind w:left="118" w:right="184" w:firstLine="720"/>
        <w:jc w:val="both"/>
        <w:rPr>
          <w:sz w:val="24"/>
        </w:rPr>
      </w:pPr>
      <w:r>
        <w:rPr>
          <w:sz w:val="24"/>
        </w:rPr>
        <w:t>Mọi trường hợp làm mất hoặc hư hỏng tài sản đều phải báo cáo phòng QT - PV bằng văn bản để xác định nguyên nhân và trình Hiệu trưởng xử</w:t>
      </w:r>
      <w:r>
        <w:rPr>
          <w:spacing w:val="-23"/>
          <w:sz w:val="24"/>
        </w:rPr>
        <w:t> </w:t>
      </w:r>
      <w:r>
        <w:rPr>
          <w:sz w:val="24"/>
        </w:rPr>
        <w:t>lý.</w:t>
      </w:r>
    </w:p>
    <w:p>
      <w:pPr>
        <w:pStyle w:val="Heading2"/>
        <w:jc w:val="both"/>
      </w:pPr>
      <w:r>
        <w:rPr/>
        <w:t>Điều 4 : Sử dụng, bảo dưỡng, sửa chữa thiết bị, tài sản.</w:t>
      </w:r>
    </w:p>
    <w:p>
      <w:pPr>
        <w:pStyle w:val="ListParagraph"/>
        <w:numPr>
          <w:ilvl w:val="1"/>
          <w:numId w:val="7"/>
        </w:numPr>
        <w:tabs>
          <w:tab w:pos="1265" w:val="left" w:leader="none"/>
        </w:tabs>
        <w:spacing w:line="240" w:lineRule="auto" w:before="117" w:after="0"/>
        <w:ind w:left="118" w:right="183" w:firstLine="720"/>
        <w:jc w:val="both"/>
        <w:rPr>
          <w:sz w:val="24"/>
        </w:rPr>
      </w:pPr>
      <w:r>
        <w:rPr>
          <w:sz w:val="24"/>
        </w:rPr>
        <w:t>Đơn vị được giao quản lý, được chủ động lên kế hoạch sử dụng thiết bị sao cho hiệu quả, tiết</w:t>
      </w:r>
      <w:r>
        <w:rPr>
          <w:spacing w:val="-5"/>
          <w:sz w:val="24"/>
        </w:rPr>
        <w:t> </w:t>
      </w:r>
      <w:r>
        <w:rPr>
          <w:sz w:val="24"/>
        </w:rPr>
        <w:t>kiệm.</w:t>
      </w:r>
    </w:p>
    <w:p>
      <w:pPr>
        <w:pStyle w:val="ListParagraph"/>
        <w:numPr>
          <w:ilvl w:val="1"/>
          <w:numId w:val="7"/>
        </w:numPr>
        <w:tabs>
          <w:tab w:pos="1259" w:val="left" w:leader="none"/>
        </w:tabs>
        <w:spacing w:line="240" w:lineRule="auto" w:before="0" w:after="0"/>
        <w:ind w:left="118" w:right="183" w:firstLine="720"/>
        <w:jc w:val="both"/>
        <w:rPr>
          <w:sz w:val="24"/>
        </w:rPr>
      </w:pPr>
      <w:r>
        <w:rPr>
          <w:spacing w:val="-3"/>
          <w:sz w:val="24"/>
        </w:rPr>
        <w:t>Không </w:t>
      </w:r>
      <w:r>
        <w:rPr>
          <w:sz w:val="24"/>
        </w:rPr>
        <w:t>sử dụng tài sản của Trường vào </w:t>
      </w:r>
      <w:r>
        <w:rPr>
          <w:spacing w:val="-2"/>
          <w:sz w:val="24"/>
        </w:rPr>
        <w:t>mục </w:t>
      </w:r>
      <w:r>
        <w:rPr>
          <w:sz w:val="24"/>
        </w:rPr>
        <w:t>đích cá </w:t>
      </w:r>
      <w:r>
        <w:rPr>
          <w:spacing w:val="-3"/>
          <w:sz w:val="24"/>
        </w:rPr>
        <w:t>nhân. </w:t>
      </w:r>
      <w:r>
        <w:rPr>
          <w:sz w:val="24"/>
        </w:rPr>
        <w:t>Khi cho thuê tài sản để sản xuất,</w:t>
      </w:r>
      <w:r>
        <w:rPr>
          <w:spacing w:val="-6"/>
          <w:sz w:val="24"/>
        </w:rPr>
        <w:t> </w:t>
      </w:r>
      <w:r>
        <w:rPr>
          <w:sz w:val="24"/>
        </w:rPr>
        <w:t>kinh</w:t>
      </w:r>
      <w:r>
        <w:rPr>
          <w:spacing w:val="-5"/>
          <w:sz w:val="24"/>
        </w:rPr>
        <w:t> </w:t>
      </w:r>
      <w:r>
        <w:rPr>
          <w:sz w:val="24"/>
        </w:rPr>
        <w:t>doanh,</w:t>
      </w:r>
      <w:r>
        <w:rPr>
          <w:spacing w:val="-5"/>
          <w:sz w:val="24"/>
        </w:rPr>
        <w:t> </w:t>
      </w:r>
      <w:r>
        <w:rPr>
          <w:sz w:val="24"/>
        </w:rPr>
        <w:t>dịch</w:t>
      </w:r>
      <w:r>
        <w:rPr>
          <w:spacing w:val="-6"/>
          <w:sz w:val="24"/>
        </w:rPr>
        <w:t> </w:t>
      </w:r>
      <w:r>
        <w:rPr>
          <w:sz w:val="24"/>
        </w:rPr>
        <w:t>vụ</w:t>
      </w:r>
      <w:r>
        <w:rPr>
          <w:spacing w:val="-6"/>
          <w:sz w:val="24"/>
        </w:rPr>
        <w:t> </w:t>
      </w:r>
      <w:r>
        <w:rPr>
          <w:sz w:val="24"/>
        </w:rPr>
        <w:t>phải</w:t>
      </w:r>
      <w:r>
        <w:rPr>
          <w:spacing w:val="-6"/>
          <w:sz w:val="24"/>
        </w:rPr>
        <w:t> </w:t>
      </w:r>
      <w:r>
        <w:rPr>
          <w:sz w:val="24"/>
        </w:rPr>
        <w:t>được</w:t>
      </w:r>
      <w:r>
        <w:rPr>
          <w:spacing w:val="-4"/>
          <w:sz w:val="24"/>
        </w:rPr>
        <w:t> </w:t>
      </w:r>
      <w:r>
        <w:rPr>
          <w:sz w:val="24"/>
        </w:rPr>
        <w:t>phép</w:t>
      </w:r>
      <w:r>
        <w:rPr>
          <w:spacing w:val="-5"/>
          <w:sz w:val="24"/>
        </w:rPr>
        <w:t> </w:t>
      </w:r>
      <w:r>
        <w:rPr>
          <w:sz w:val="24"/>
        </w:rPr>
        <w:t>của</w:t>
      </w:r>
      <w:r>
        <w:rPr>
          <w:spacing w:val="-5"/>
          <w:sz w:val="24"/>
        </w:rPr>
        <w:t> </w:t>
      </w:r>
      <w:r>
        <w:rPr>
          <w:sz w:val="24"/>
        </w:rPr>
        <w:t>Hiệu</w:t>
      </w:r>
      <w:r>
        <w:rPr>
          <w:spacing w:val="-6"/>
          <w:sz w:val="24"/>
        </w:rPr>
        <w:t> </w:t>
      </w:r>
      <w:r>
        <w:rPr>
          <w:sz w:val="24"/>
        </w:rPr>
        <w:t>trưởng.</w:t>
      </w:r>
      <w:r>
        <w:rPr>
          <w:spacing w:val="-6"/>
          <w:sz w:val="24"/>
        </w:rPr>
        <w:t> </w:t>
      </w:r>
      <w:r>
        <w:rPr>
          <w:sz w:val="24"/>
        </w:rPr>
        <w:t>Tài</w:t>
      </w:r>
      <w:r>
        <w:rPr>
          <w:spacing w:val="-6"/>
          <w:sz w:val="24"/>
        </w:rPr>
        <w:t> </w:t>
      </w:r>
      <w:r>
        <w:rPr>
          <w:sz w:val="24"/>
        </w:rPr>
        <w:t>sản</w:t>
      </w:r>
      <w:r>
        <w:rPr>
          <w:spacing w:val="-5"/>
          <w:sz w:val="24"/>
        </w:rPr>
        <w:t> </w:t>
      </w:r>
      <w:r>
        <w:rPr>
          <w:sz w:val="24"/>
        </w:rPr>
        <w:t>sử</w:t>
      </w:r>
      <w:r>
        <w:rPr>
          <w:spacing w:val="-5"/>
          <w:sz w:val="24"/>
        </w:rPr>
        <w:t> </w:t>
      </w:r>
      <w:r>
        <w:rPr>
          <w:sz w:val="24"/>
        </w:rPr>
        <w:t>dụng</w:t>
      </w:r>
      <w:r>
        <w:rPr>
          <w:spacing w:val="-6"/>
          <w:sz w:val="24"/>
        </w:rPr>
        <w:t> </w:t>
      </w:r>
      <w:r>
        <w:rPr>
          <w:sz w:val="24"/>
        </w:rPr>
        <w:t>vào</w:t>
      </w:r>
      <w:r>
        <w:rPr>
          <w:spacing w:val="-6"/>
          <w:sz w:val="24"/>
        </w:rPr>
        <w:t> </w:t>
      </w:r>
      <w:r>
        <w:rPr>
          <w:sz w:val="24"/>
        </w:rPr>
        <w:t>các</w:t>
      </w:r>
      <w:r>
        <w:rPr>
          <w:spacing w:val="-6"/>
          <w:sz w:val="24"/>
        </w:rPr>
        <w:t> </w:t>
      </w:r>
      <w:r>
        <w:rPr>
          <w:sz w:val="24"/>
        </w:rPr>
        <w:t>hoạt</w:t>
      </w:r>
      <w:r>
        <w:rPr>
          <w:spacing w:val="-6"/>
          <w:sz w:val="24"/>
        </w:rPr>
        <w:t> </w:t>
      </w:r>
      <w:r>
        <w:rPr>
          <w:sz w:val="24"/>
        </w:rPr>
        <w:t>động</w:t>
      </w:r>
      <w:r>
        <w:rPr>
          <w:spacing w:val="-6"/>
          <w:sz w:val="24"/>
        </w:rPr>
        <w:t> </w:t>
      </w:r>
      <w:r>
        <w:rPr>
          <w:sz w:val="24"/>
        </w:rPr>
        <w:t>sản xuất</w:t>
      </w:r>
      <w:r>
        <w:rPr>
          <w:spacing w:val="-10"/>
          <w:sz w:val="24"/>
        </w:rPr>
        <w:t> </w:t>
      </w:r>
      <w:r>
        <w:rPr>
          <w:sz w:val="24"/>
        </w:rPr>
        <w:t>kinh</w:t>
      </w:r>
      <w:r>
        <w:rPr>
          <w:spacing w:val="-11"/>
          <w:sz w:val="24"/>
        </w:rPr>
        <w:t> </w:t>
      </w:r>
      <w:r>
        <w:rPr>
          <w:spacing w:val="-3"/>
          <w:sz w:val="24"/>
        </w:rPr>
        <w:t>doanh</w:t>
      </w:r>
      <w:r>
        <w:rPr>
          <w:spacing w:val="-11"/>
          <w:sz w:val="24"/>
        </w:rPr>
        <w:t> </w:t>
      </w:r>
      <w:r>
        <w:rPr>
          <w:sz w:val="24"/>
        </w:rPr>
        <w:t>hoặc</w:t>
      </w:r>
      <w:r>
        <w:rPr>
          <w:spacing w:val="-11"/>
          <w:sz w:val="24"/>
        </w:rPr>
        <w:t> </w:t>
      </w:r>
      <w:r>
        <w:rPr>
          <w:sz w:val="24"/>
        </w:rPr>
        <w:t>cho</w:t>
      </w:r>
      <w:r>
        <w:rPr>
          <w:spacing w:val="-11"/>
          <w:sz w:val="24"/>
        </w:rPr>
        <w:t> </w:t>
      </w:r>
      <w:r>
        <w:rPr>
          <w:spacing w:val="-3"/>
          <w:sz w:val="24"/>
        </w:rPr>
        <w:t>thuê</w:t>
      </w:r>
      <w:r>
        <w:rPr>
          <w:spacing w:val="-10"/>
          <w:sz w:val="24"/>
        </w:rPr>
        <w:t> </w:t>
      </w:r>
      <w:r>
        <w:rPr>
          <w:sz w:val="24"/>
        </w:rPr>
        <w:t>đều</w:t>
      </w:r>
      <w:r>
        <w:rPr>
          <w:spacing w:val="-10"/>
          <w:sz w:val="24"/>
        </w:rPr>
        <w:t> </w:t>
      </w:r>
      <w:r>
        <w:rPr>
          <w:sz w:val="24"/>
        </w:rPr>
        <w:t>phải</w:t>
      </w:r>
      <w:r>
        <w:rPr>
          <w:spacing w:val="-11"/>
          <w:sz w:val="24"/>
        </w:rPr>
        <w:t> </w:t>
      </w:r>
      <w:r>
        <w:rPr>
          <w:sz w:val="24"/>
        </w:rPr>
        <w:t>trích</w:t>
      </w:r>
      <w:r>
        <w:rPr>
          <w:spacing w:val="-11"/>
          <w:sz w:val="24"/>
        </w:rPr>
        <w:t> </w:t>
      </w:r>
      <w:r>
        <w:rPr>
          <w:sz w:val="24"/>
        </w:rPr>
        <w:t>khấu</w:t>
      </w:r>
      <w:r>
        <w:rPr>
          <w:spacing w:val="-11"/>
          <w:sz w:val="24"/>
        </w:rPr>
        <w:t> </w:t>
      </w:r>
      <w:r>
        <w:rPr>
          <w:sz w:val="24"/>
        </w:rPr>
        <w:t>hao</w:t>
      </w:r>
      <w:r>
        <w:rPr>
          <w:spacing w:val="-11"/>
          <w:sz w:val="24"/>
        </w:rPr>
        <w:t> </w:t>
      </w:r>
      <w:r>
        <w:rPr>
          <w:sz w:val="24"/>
        </w:rPr>
        <w:t>tài</w:t>
      </w:r>
      <w:r>
        <w:rPr>
          <w:spacing w:val="-11"/>
          <w:sz w:val="24"/>
        </w:rPr>
        <w:t> </w:t>
      </w:r>
      <w:r>
        <w:rPr>
          <w:sz w:val="24"/>
        </w:rPr>
        <w:t>sản</w:t>
      </w:r>
      <w:r>
        <w:rPr>
          <w:spacing w:val="-10"/>
          <w:sz w:val="24"/>
        </w:rPr>
        <w:t> </w:t>
      </w:r>
      <w:r>
        <w:rPr>
          <w:sz w:val="24"/>
        </w:rPr>
        <w:t>theo</w:t>
      </w:r>
      <w:r>
        <w:rPr>
          <w:spacing w:val="-10"/>
          <w:sz w:val="24"/>
        </w:rPr>
        <w:t> </w:t>
      </w:r>
      <w:r>
        <w:rPr>
          <w:sz w:val="24"/>
        </w:rPr>
        <w:t>quy</w:t>
      </w:r>
      <w:r>
        <w:rPr>
          <w:spacing w:val="-12"/>
          <w:sz w:val="24"/>
        </w:rPr>
        <w:t> </w:t>
      </w:r>
      <w:r>
        <w:rPr>
          <w:sz w:val="24"/>
        </w:rPr>
        <w:t>định</w:t>
      </w:r>
      <w:r>
        <w:rPr>
          <w:spacing w:val="-11"/>
          <w:sz w:val="24"/>
        </w:rPr>
        <w:t> </w:t>
      </w:r>
      <w:r>
        <w:rPr>
          <w:sz w:val="24"/>
        </w:rPr>
        <w:t>của</w:t>
      </w:r>
      <w:r>
        <w:rPr>
          <w:spacing w:val="-10"/>
          <w:sz w:val="24"/>
        </w:rPr>
        <w:t> </w:t>
      </w:r>
      <w:r>
        <w:rPr>
          <w:sz w:val="24"/>
        </w:rPr>
        <w:t>Nhà</w:t>
      </w:r>
      <w:r>
        <w:rPr>
          <w:spacing w:val="-10"/>
          <w:sz w:val="24"/>
        </w:rPr>
        <w:t> </w:t>
      </w:r>
      <w:r>
        <w:rPr>
          <w:sz w:val="24"/>
        </w:rPr>
        <w:t>nước.</w:t>
      </w:r>
    </w:p>
    <w:p>
      <w:pPr>
        <w:pStyle w:val="ListParagraph"/>
        <w:numPr>
          <w:ilvl w:val="1"/>
          <w:numId w:val="7"/>
        </w:numPr>
        <w:tabs>
          <w:tab w:pos="1282" w:val="left" w:leader="none"/>
        </w:tabs>
        <w:spacing w:line="240" w:lineRule="auto" w:before="0" w:after="0"/>
        <w:ind w:left="1281" w:right="0" w:hanging="443"/>
        <w:jc w:val="left"/>
        <w:rPr>
          <w:sz w:val="24"/>
        </w:rPr>
      </w:pPr>
      <w:r>
        <w:rPr>
          <w:sz w:val="24"/>
        </w:rPr>
        <w:t>Khi</w:t>
      </w:r>
      <w:r>
        <w:rPr>
          <w:spacing w:val="20"/>
          <w:sz w:val="24"/>
        </w:rPr>
        <w:t> </w:t>
      </w:r>
      <w:r>
        <w:rPr>
          <w:sz w:val="24"/>
        </w:rPr>
        <w:t>mang</w:t>
      </w:r>
      <w:r>
        <w:rPr>
          <w:spacing w:val="20"/>
          <w:sz w:val="24"/>
        </w:rPr>
        <w:t> </w:t>
      </w:r>
      <w:r>
        <w:rPr>
          <w:sz w:val="24"/>
        </w:rPr>
        <w:t>tài</w:t>
      </w:r>
      <w:r>
        <w:rPr>
          <w:spacing w:val="20"/>
          <w:sz w:val="24"/>
        </w:rPr>
        <w:t> </w:t>
      </w:r>
      <w:r>
        <w:rPr>
          <w:sz w:val="24"/>
        </w:rPr>
        <w:t>sản</w:t>
      </w:r>
      <w:r>
        <w:rPr>
          <w:spacing w:val="20"/>
          <w:sz w:val="24"/>
        </w:rPr>
        <w:t> </w:t>
      </w:r>
      <w:r>
        <w:rPr>
          <w:sz w:val="24"/>
        </w:rPr>
        <w:t>thiết</w:t>
      </w:r>
      <w:r>
        <w:rPr>
          <w:spacing w:val="21"/>
          <w:sz w:val="24"/>
        </w:rPr>
        <w:t> </w:t>
      </w:r>
      <w:r>
        <w:rPr>
          <w:sz w:val="24"/>
        </w:rPr>
        <w:t>bị</w:t>
      </w:r>
      <w:r>
        <w:rPr>
          <w:spacing w:val="21"/>
          <w:sz w:val="24"/>
        </w:rPr>
        <w:t> </w:t>
      </w:r>
      <w:r>
        <w:rPr>
          <w:sz w:val="24"/>
        </w:rPr>
        <w:t>của</w:t>
      </w:r>
      <w:r>
        <w:rPr>
          <w:spacing w:val="19"/>
          <w:sz w:val="24"/>
        </w:rPr>
        <w:t> </w:t>
      </w:r>
      <w:r>
        <w:rPr>
          <w:sz w:val="24"/>
        </w:rPr>
        <w:t>trường</w:t>
      </w:r>
      <w:r>
        <w:rPr>
          <w:spacing w:val="20"/>
          <w:sz w:val="24"/>
        </w:rPr>
        <w:t> </w:t>
      </w:r>
      <w:r>
        <w:rPr>
          <w:sz w:val="24"/>
        </w:rPr>
        <w:t>ra</w:t>
      </w:r>
      <w:r>
        <w:rPr>
          <w:spacing w:val="20"/>
          <w:sz w:val="24"/>
        </w:rPr>
        <w:t> </w:t>
      </w:r>
      <w:r>
        <w:rPr>
          <w:sz w:val="24"/>
        </w:rPr>
        <w:t>khỏi</w:t>
      </w:r>
      <w:r>
        <w:rPr>
          <w:spacing w:val="20"/>
          <w:sz w:val="24"/>
        </w:rPr>
        <w:t> </w:t>
      </w:r>
      <w:r>
        <w:rPr>
          <w:sz w:val="24"/>
        </w:rPr>
        <w:t>trường</w:t>
      </w:r>
      <w:r>
        <w:rPr>
          <w:spacing w:val="20"/>
          <w:sz w:val="24"/>
        </w:rPr>
        <w:t> </w:t>
      </w:r>
      <w:r>
        <w:rPr>
          <w:sz w:val="24"/>
        </w:rPr>
        <w:t>đều</w:t>
      </w:r>
      <w:r>
        <w:rPr>
          <w:spacing w:val="20"/>
          <w:sz w:val="24"/>
        </w:rPr>
        <w:t> </w:t>
      </w:r>
      <w:r>
        <w:rPr>
          <w:sz w:val="24"/>
        </w:rPr>
        <w:t>phải</w:t>
      </w:r>
      <w:r>
        <w:rPr>
          <w:spacing w:val="20"/>
          <w:sz w:val="24"/>
        </w:rPr>
        <w:t> </w:t>
      </w:r>
      <w:r>
        <w:rPr>
          <w:sz w:val="24"/>
        </w:rPr>
        <w:t>làm</w:t>
      </w:r>
      <w:r>
        <w:rPr>
          <w:spacing w:val="18"/>
          <w:sz w:val="24"/>
        </w:rPr>
        <w:t> </w:t>
      </w:r>
      <w:r>
        <w:rPr>
          <w:sz w:val="24"/>
        </w:rPr>
        <w:t>thủ</w:t>
      </w:r>
      <w:r>
        <w:rPr>
          <w:spacing w:val="20"/>
          <w:sz w:val="24"/>
        </w:rPr>
        <w:t> </w:t>
      </w:r>
      <w:r>
        <w:rPr>
          <w:sz w:val="24"/>
        </w:rPr>
        <w:t>tục</w:t>
      </w:r>
      <w:r>
        <w:rPr>
          <w:spacing w:val="19"/>
          <w:sz w:val="24"/>
        </w:rPr>
        <w:t> </w:t>
      </w:r>
      <w:r>
        <w:rPr>
          <w:sz w:val="24"/>
        </w:rPr>
        <w:t>theo</w:t>
      </w:r>
      <w:r>
        <w:rPr>
          <w:spacing w:val="19"/>
          <w:sz w:val="24"/>
        </w:rPr>
        <w:t> </w:t>
      </w:r>
      <w:r>
        <w:rPr>
          <w:sz w:val="24"/>
        </w:rPr>
        <w:t>quy</w:t>
      </w:r>
    </w:p>
    <w:p>
      <w:pPr>
        <w:pStyle w:val="BodyText"/>
        <w:ind w:firstLine="0"/>
      </w:pPr>
      <w:r>
        <w:rPr/>
        <w:t>định riêng.</w:t>
      </w:r>
    </w:p>
    <w:p>
      <w:pPr>
        <w:pStyle w:val="ListParagraph"/>
        <w:numPr>
          <w:ilvl w:val="1"/>
          <w:numId w:val="7"/>
        </w:numPr>
        <w:tabs>
          <w:tab w:pos="1252" w:val="left" w:leader="none"/>
        </w:tabs>
        <w:spacing w:line="240" w:lineRule="auto" w:before="0" w:after="0"/>
        <w:ind w:left="118" w:right="181" w:firstLine="720"/>
        <w:jc w:val="both"/>
        <w:rPr>
          <w:sz w:val="24"/>
        </w:rPr>
      </w:pPr>
      <w:r>
        <w:rPr>
          <w:spacing w:val="-4"/>
          <w:sz w:val="24"/>
        </w:rPr>
        <w:t>Phòng </w:t>
      </w:r>
      <w:r>
        <w:rPr>
          <w:sz w:val="24"/>
        </w:rPr>
        <w:t>QT - PV </w:t>
      </w:r>
      <w:r>
        <w:rPr>
          <w:spacing w:val="-4"/>
          <w:sz w:val="24"/>
        </w:rPr>
        <w:t>kiểm </w:t>
      </w:r>
      <w:r>
        <w:rPr>
          <w:spacing w:val="-3"/>
          <w:sz w:val="24"/>
        </w:rPr>
        <w:t>tra, giám sát </w:t>
      </w:r>
      <w:r>
        <w:rPr>
          <w:spacing w:val="-4"/>
          <w:sz w:val="24"/>
        </w:rPr>
        <w:t>việc quản </w:t>
      </w:r>
      <w:r>
        <w:rPr>
          <w:sz w:val="24"/>
        </w:rPr>
        <w:t>lý </w:t>
      </w:r>
      <w:r>
        <w:rPr>
          <w:spacing w:val="-3"/>
          <w:sz w:val="24"/>
        </w:rPr>
        <w:t>tài sản của các đơn vị, </w:t>
      </w:r>
      <w:r>
        <w:rPr>
          <w:sz w:val="24"/>
        </w:rPr>
        <w:t>tổ </w:t>
      </w:r>
      <w:r>
        <w:rPr>
          <w:spacing w:val="-4"/>
          <w:sz w:val="24"/>
        </w:rPr>
        <w:t>chức kiểm </w:t>
      </w:r>
      <w:r>
        <w:rPr>
          <w:sz w:val="24"/>
        </w:rPr>
        <w:t>kê </w:t>
      </w:r>
      <w:r>
        <w:rPr>
          <w:spacing w:val="-3"/>
          <w:sz w:val="24"/>
        </w:rPr>
        <w:t>hàng</w:t>
      </w:r>
      <w:r>
        <w:rPr>
          <w:spacing w:val="-7"/>
          <w:sz w:val="24"/>
        </w:rPr>
        <w:t> </w:t>
      </w:r>
      <w:r>
        <w:rPr>
          <w:spacing w:val="-3"/>
          <w:sz w:val="24"/>
        </w:rPr>
        <w:t>năm</w:t>
      </w:r>
      <w:r>
        <w:rPr>
          <w:spacing w:val="-8"/>
          <w:sz w:val="24"/>
        </w:rPr>
        <w:t> </w:t>
      </w:r>
      <w:r>
        <w:rPr>
          <w:spacing w:val="-3"/>
          <w:sz w:val="24"/>
        </w:rPr>
        <w:t>và</w:t>
      </w:r>
      <w:r>
        <w:rPr>
          <w:spacing w:val="-7"/>
          <w:sz w:val="24"/>
        </w:rPr>
        <w:t> </w:t>
      </w:r>
      <w:r>
        <w:rPr>
          <w:spacing w:val="-4"/>
          <w:sz w:val="24"/>
        </w:rPr>
        <w:t>trình</w:t>
      </w:r>
      <w:r>
        <w:rPr>
          <w:spacing w:val="-7"/>
          <w:sz w:val="24"/>
        </w:rPr>
        <w:t> </w:t>
      </w:r>
      <w:r>
        <w:rPr>
          <w:spacing w:val="-4"/>
          <w:sz w:val="24"/>
        </w:rPr>
        <w:t>Hiệu</w:t>
      </w:r>
      <w:r>
        <w:rPr>
          <w:spacing w:val="-8"/>
          <w:sz w:val="24"/>
        </w:rPr>
        <w:t> </w:t>
      </w:r>
      <w:r>
        <w:rPr>
          <w:spacing w:val="-4"/>
          <w:sz w:val="24"/>
        </w:rPr>
        <w:t>trưởng</w:t>
      </w:r>
      <w:r>
        <w:rPr>
          <w:spacing w:val="-7"/>
          <w:sz w:val="24"/>
        </w:rPr>
        <w:t> </w:t>
      </w:r>
      <w:r>
        <w:rPr>
          <w:spacing w:val="-3"/>
          <w:sz w:val="24"/>
        </w:rPr>
        <w:t>làm</w:t>
      </w:r>
      <w:r>
        <w:rPr>
          <w:spacing w:val="-9"/>
          <w:sz w:val="24"/>
        </w:rPr>
        <w:t> </w:t>
      </w:r>
      <w:r>
        <w:rPr>
          <w:spacing w:val="-4"/>
          <w:sz w:val="24"/>
        </w:rPr>
        <w:t>quyết</w:t>
      </w:r>
      <w:r>
        <w:rPr>
          <w:spacing w:val="-6"/>
          <w:sz w:val="24"/>
        </w:rPr>
        <w:t> </w:t>
      </w:r>
      <w:r>
        <w:rPr>
          <w:spacing w:val="-4"/>
          <w:sz w:val="24"/>
        </w:rPr>
        <w:t>định</w:t>
      </w:r>
      <w:r>
        <w:rPr>
          <w:spacing w:val="-7"/>
          <w:sz w:val="24"/>
        </w:rPr>
        <w:t> </w:t>
      </w:r>
      <w:r>
        <w:rPr>
          <w:spacing w:val="-4"/>
          <w:sz w:val="24"/>
        </w:rPr>
        <w:t>điều</w:t>
      </w:r>
      <w:r>
        <w:rPr>
          <w:spacing w:val="-7"/>
          <w:sz w:val="24"/>
        </w:rPr>
        <w:t> </w:t>
      </w:r>
      <w:r>
        <w:rPr>
          <w:spacing w:val="-4"/>
          <w:sz w:val="24"/>
        </w:rPr>
        <w:t>chuyển</w:t>
      </w:r>
      <w:r>
        <w:rPr>
          <w:spacing w:val="-8"/>
          <w:sz w:val="24"/>
        </w:rPr>
        <w:t> </w:t>
      </w:r>
      <w:r>
        <w:rPr>
          <w:spacing w:val="-3"/>
          <w:sz w:val="24"/>
        </w:rPr>
        <w:t>tài</w:t>
      </w:r>
      <w:r>
        <w:rPr>
          <w:spacing w:val="-8"/>
          <w:sz w:val="24"/>
        </w:rPr>
        <w:t> </w:t>
      </w:r>
      <w:r>
        <w:rPr>
          <w:spacing w:val="-3"/>
          <w:sz w:val="24"/>
        </w:rPr>
        <w:t>sản</w:t>
      </w:r>
      <w:r>
        <w:rPr>
          <w:spacing w:val="-8"/>
          <w:sz w:val="24"/>
        </w:rPr>
        <w:t> </w:t>
      </w:r>
      <w:r>
        <w:rPr>
          <w:spacing w:val="-4"/>
          <w:sz w:val="24"/>
        </w:rPr>
        <w:t>giữa</w:t>
      </w:r>
      <w:r>
        <w:rPr>
          <w:spacing w:val="-8"/>
          <w:sz w:val="24"/>
        </w:rPr>
        <w:t> </w:t>
      </w:r>
      <w:r>
        <w:rPr>
          <w:spacing w:val="-3"/>
          <w:sz w:val="24"/>
        </w:rPr>
        <w:t>các</w:t>
      </w:r>
      <w:r>
        <w:rPr>
          <w:spacing w:val="-8"/>
          <w:sz w:val="24"/>
        </w:rPr>
        <w:t> </w:t>
      </w:r>
      <w:r>
        <w:rPr>
          <w:spacing w:val="-3"/>
          <w:sz w:val="24"/>
        </w:rPr>
        <w:t>đơn</w:t>
      </w:r>
      <w:r>
        <w:rPr>
          <w:spacing w:val="-8"/>
          <w:sz w:val="24"/>
        </w:rPr>
        <w:t> </w:t>
      </w:r>
      <w:r>
        <w:rPr>
          <w:sz w:val="24"/>
        </w:rPr>
        <w:t>vị</w:t>
      </w:r>
      <w:r>
        <w:rPr>
          <w:spacing w:val="-8"/>
          <w:sz w:val="24"/>
        </w:rPr>
        <w:t> </w:t>
      </w:r>
      <w:r>
        <w:rPr>
          <w:spacing w:val="-3"/>
          <w:sz w:val="24"/>
        </w:rPr>
        <w:t>khi</w:t>
      </w:r>
      <w:r>
        <w:rPr>
          <w:spacing w:val="-7"/>
          <w:sz w:val="24"/>
        </w:rPr>
        <w:t> </w:t>
      </w:r>
      <w:r>
        <w:rPr>
          <w:spacing w:val="-4"/>
          <w:sz w:val="24"/>
        </w:rPr>
        <w:t>cần</w:t>
      </w:r>
      <w:r>
        <w:rPr>
          <w:spacing w:val="-8"/>
          <w:sz w:val="24"/>
        </w:rPr>
        <w:t> </w:t>
      </w:r>
      <w:r>
        <w:rPr>
          <w:spacing w:val="-5"/>
          <w:sz w:val="24"/>
        </w:rPr>
        <w:t>thiết.</w:t>
      </w:r>
    </w:p>
    <w:p>
      <w:pPr>
        <w:pStyle w:val="ListParagraph"/>
        <w:numPr>
          <w:ilvl w:val="1"/>
          <w:numId w:val="7"/>
        </w:numPr>
        <w:tabs>
          <w:tab w:pos="1277" w:val="left" w:leader="none"/>
        </w:tabs>
        <w:spacing w:line="240" w:lineRule="auto" w:before="0" w:after="0"/>
        <w:ind w:left="118" w:right="184" w:firstLine="720"/>
        <w:jc w:val="both"/>
        <w:rPr>
          <w:sz w:val="24"/>
        </w:rPr>
      </w:pPr>
      <w:r>
        <w:rPr>
          <w:spacing w:val="-3"/>
          <w:sz w:val="24"/>
        </w:rPr>
        <w:t>Hàng </w:t>
      </w:r>
      <w:r>
        <w:rPr>
          <w:sz w:val="24"/>
        </w:rPr>
        <w:t>năm các đơn vị lập kế </w:t>
      </w:r>
      <w:r>
        <w:rPr>
          <w:spacing w:val="-3"/>
          <w:sz w:val="24"/>
        </w:rPr>
        <w:t>hoạch </w:t>
      </w:r>
      <w:r>
        <w:rPr>
          <w:sz w:val="24"/>
        </w:rPr>
        <w:t>và dự trù </w:t>
      </w:r>
      <w:r>
        <w:rPr>
          <w:spacing w:val="-3"/>
          <w:sz w:val="24"/>
        </w:rPr>
        <w:t>kinh </w:t>
      </w:r>
      <w:r>
        <w:rPr>
          <w:sz w:val="24"/>
        </w:rPr>
        <w:t>phí bảo </w:t>
      </w:r>
      <w:r>
        <w:rPr>
          <w:spacing w:val="-3"/>
          <w:sz w:val="24"/>
        </w:rPr>
        <w:t>dưỡng, </w:t>
      </w:r>
      <w:r>
        <w:rPr>
          <w:sz w:val="24"/>
        </w:rPr>
        <w:t>sửa </w:t>
      </w:r>
      <w:r>
        <w:rPr>
          <w:spacing w:val="-3"/>
          <w:sz w:val="24"/>
        </w:rPr>
        <w:t>chữa, chống xuống </w:t>
      </w:r>
      <w:r>
        <w:rPr>
          <w:sz w:val="24"/>
        </w:rPr>
        <w:t>cấp tài sản thiết bị (kể cả phòng ốc) do </w:t>
      </w:r>
      <w:r>
        <w:rPr>
          <w:spacing w:val="-3"/>
          <w:sz w:val="24"/>
        </w:rPr>
        <w:t>mình </w:t>
      </w:r>
      <w:r>
        <w:rPr>
          <w:sz w:val="24"/>
        </w:rPr>
        <w:t>quản lý, gửi phòng QT – PV. </w:t>
      </w:r>
      <w:r>
        <w:rPr>
          <w:spacing w:val="-3"/>
          <w:sz w:val="24"/>
        </w:rPr>
        <w:t>Phòng </w:t>
      </w:r>
      <w:r>
        <w:rPr>
          <w:sz w:val="24"/>
        </w:rPr>
        <w:t>QT – </w:t>
      </w:r>
      <w:r>
        <w:rPr>
          <w:spacing w:val="-3"/>
          <w:sz w:val="24"/>
        </w:rPr>
        <w:t>PV </w:t>
      </w:r>
      <w:r>
        <w:rPr>
          <w:sz w:val="24"/>
        </w:rPr>
        <w:t>tập</w:t>
      </w:r>
      <w:r>
        <w:rPr>
          <w:spacing w:val="-10"/>
          <w:sz w:val="24"/>
        </w:rPr>
        <w:t> </w:t>
      </w:r>
      <w:r>
        <w:rPr>
          <w:sz w:val="24"/>
        </w:rPr>
        <w:t>hợp</w:t>
      </w:r>
      <w:r>
        <w:rPr>
          <w:spacing w:val="-10"/>
          <w:sz w:val="24"/>
        </w:rPr>
        <w:t> </w:t>
      </w:r>
      <w:r>
        <w:rPr>
          <w:sz w:val="24"/>
        </w:rPr>
        <w:t>kế</w:t>
      </w:r>
      <w:r>
        <w:rPr>
          <w:spacing w:val="-10"/>
          <w:sz w:val="24"/>
        </w:rPr>
        <w:t> </w:t>
      </w:r>
      <w:r>
        <w:rPr>
          <w:sz w:val="24"/>
        </w:rPr>
        <w:t>hoạch</w:t>
      </w:r>
      <w:r>
        <w:rPr>
          <w:spacing w:val="-9"/>
          <w:sz w:val="24"/>
        </w:rPr>
        <w:t> </w:t>
      </w:r>
      <w:r>
        <w:rPr>
          <w:sz w:val="24"/>
        </w:rPr>
        <w:t>và</w:t>
      </w:r>
      <w:r>
        <w:rPr>
          <w:spacing w:val="-9"/>
          <w:sz w:val="24"/>
        </w:rPr>
        <w:t> </w:t>
      </w:r>
      <w:r>
        <w:rPr>
          <w:sz w:val="24"/>
        </w:rPr>
        <w:t>dự</w:t>
      </w:r>
      <w:r>
        <w:rPr>
          <w:spacing w:val="-10"/>
          <w:sz w:val="24"/>
        </w:rPr>
        <w:t> </w:t>
      </w:r>
      <w:r>
        <w:rPr>
          <w:sz w:val="24"/>
        </w:rPr>
        <w:t>trù</w:t>
      </w:r>
      <w:r>
        <w:rPr>
          <w:spacing w:val="-10"/>
          <w:sz w:val="24"/>
        </w:rPr>
        <w:t> </w:t>
      </w:r>
      <w:r>
        <w:rPr>
          <w:sz w:val="24"/>
        </w:rPr>
        <w:t>của</w:t>
      </w:r>
      <w:r>
        <w:rPr>
          <w:spacing w:val="-10"/>
          <w:sz w:val="24"/>
        </w:rPr>
        <w:t> </w:t>
      </w:r>
      <w:r>
        <w:rPr>
          <w:sz w:val="24"/>
        </w:rPr>
        <w:t>các</w:t>
      </w:r>
      <w:r>
        <w:rPr>
          <w:spacing w:val="-10"/>
          <w:sz w:val="24"/>
        </w:rPr>
        <w:t> </w:t>
      </w:r>
      <w:r>
        <w:rPr>
          <w:sz w:val="24"/>
        </w:rPr>
        <w:t>đơn</w:t>
      </w:r>
      <w:r>
        <w:rPr>
          <w:spacing w:val="-9"/>
          <w:sz w:val="24"/>
        </w:rPr>
        <w:t> </w:t>
      </w:r>
      <w:r>
        <w:rPr>
          <w:sz w:val="24"/>
        </w:rPr>
        <w:t>vị</w:t>
      </w:r>
      <w:r>
        <w:rPr>
          <w:spacing w:val="-10"/>
          <w:sz w:val="24"/>
        </w:rPr>
        <w:t> </w:t>
      </w:r>
      <w:r>
        <w:rPr>
          <w:sz w:val="24"/>
        </w:rPr>
        <w:t>để</w:t>
      </w:r>
      <w:r>
        <w:rPr>
          <w:spacing w:val="-10"/>
          <w:sz w:val="24"/>
        </w:rPr>
        <w:t> </w:t>
      </w:r>
      <w:r>
        <w:rPr>
          <w:spacing w:val="-3"/>
          <w:sz w:val="24"/>
        </w:rPr>
        <w:t>trình</w:t>
      </w:r>
      <w:r>
        <w:rPr>
          <w:spacing w:val="-10"/>
          <w:sz w:val="24"/>
        </w:rPr>
        <w:t> </w:t>
      </w:r>
      <w:r>
        <w:rPr>
          <w:sz w:val="24"/>
        </w:rPr>
        <w:t>Hiệu</w:t>
      </w:r>
      <w:r>
        <w:rPr>
          <w:spacing w:val="-10"/>
          <w:sz w:val="24"/>
        </w:rPr>
        <w:t> </w:t>
      </w:r>
      <w:r>
        <w:rPr>
          <w:sz w:val="24"/>
        </w:rPr>
        <w:t>trưởng</w:t>
      </w:r>
      <w:r>
        <w:rPr>
          <w:spacing w:val="-10"/>
          <w:sz w:val="24"/>
        </w:rPr>
        <w:t> </w:t>
      </w:r>
      <w:r>
        <w:rPr>
          <w:sz w:val="24"/>
        </w:rPr>
        <w:t>phê</w:t>
      </w:r>
      <w:r>
        <w:rPr>
          <w:spacing w:val="-9"/>
          <w:sz w:val="24"/>
        </w:rPr>
        <w:t> </w:t>
      </w:r>
      <w:r>
        <w:rPr>
          <w:spacing w:val="-3"/>
          <w:sz w:val="24"/>
        </w:rPr>
        <w:t>duyệt.</w:t>
      </w:r>
    </w:p>
    <w:p>
      <w:pPr>
        <w:pStyle w:val="ListParagraph"/>
        <w:numPr>
          <w:ilvl w:val="1"/>
          <w:numId w:val="7"/>
        </w:numPr>
        <w:tabs>
          <w:tab w:pos="1284" w:val="left" w:leader="none"/>
        </w:tabs>
        <w:spacing w:line="240" w:lineRule="auto" w:before="0" w:after="0"/>
        <w:ind w:left="118" w:right="184" w:firstLine="720"/>
        <w:jc w:val="both"/>
        <w:rPr>
          <w:sz w:val="24"/>
        </w:rPr>
      </w:pPr>
      <w:r>
        <w:rPr>
          <w:sz w:val="24"/>
        </w:rPr>
        <w:t>Phòng QT - PV phối hợp với các đơn vị trong việc tổ chức sửa chữa, bảo dưỡng, nâng cấp tài sản thiết</w:t>
      </w:r>
      <w:r>
        <w:rPr>
          <w:spacing w:val="-6"/>
          <w:sz w:val="24"/>
        </w:rPr>
        <w:t> </w:t>
      </w:r>
      <w:r>
        <w:rPr>
          <w:sz w:val="24"/>
        </w:rPr>
        <w:t>bị.</w:t>
      </w:r>
    </w:p>
    <w:p>
      <w:pPr>
        <w:pStyle w:val="Heading2"/>
        <w:jc w:val="both"/>
      </w:pPr>
      <w:r>
        <w:rPr/>
        <w:t>Điều 5 . Kiểm kê, điều động,  thanh lý</w:t>
      </w:r>
    </w:p>
    <w:p>
      <w:pPr>
        <w:pStyle w:val="ListParagraph"/>
        <w:numPr>
          <w:ilvl w:val="1"/>
          <w:numId w:val="8"/>
        </w:numPr>
        <w:tabs>
          <w:tab w:pos="1269" w:val="left" w:leader="none"/>
        </w:tabs>
        <w:spacing w:line="240" w:lineRule="auto" w:before="117" w:after="0"/>
        <w:ind w:left="118" w:right="184" w:firstLine="720"/>
        <w:jc w:val="both"/>
        <w:rPr>
          <w:sz w:val="24"/>
        </w:rPr>
      </w:pPr>
      <w:r>
        <w:rPr>
          <w:sz w:val="24"/>
        </w:rPr>
        <w:t>Phòng QT - PV có trách nhiệm lưu trữ tài liệu, thống kê tài sản, thiết bị toàn trường và báo cáo Hiệu trưởng khi</w:t>
      </w:r>
      <w:r>
        <w:rPr>
          <w:spacing w:val="-11"/>
          <w:sz w:val="24"/>
        </w:rPr>
        <w:t> </w:t>
      </w:r>
      <w:r>
        <w:rPr>
          <w:sz w:val="24"/>
        </w:rPr>
        <w:t>cần.</w:t>
      </w:r>
    </w:p>
    <w:p>
      <w:pPr>
        <w:pStyle w:val="ListParagraph"/>
        <w:numPr>
          <w:ilvl w:val="1"/>
          <w:numId w:val="8"/>
        </w:numPr>
        <w:tabs>
          <w:tab w:pos="1296" w:val="left" w:leader="none"/>
        </w:tabs>
        <w:spacing w:line="240" w:lineRule="auto" w:before="0" w:after="0"/>
        <w:ind w:left="118" w:right="184" w:firstLine="720"/>
        <w:jc w:val="both"/>
        <w:rPr>
          <w:sz w:val="24"/>
        </w:rPr>
      </w:pPr>
      <w:r>
        <w:rPr>
          <w:sz w:val="24"/>
        </w:rPr>
        <w:t>Phòng Hành chính – Tài vụ có trách nhiệm lưu trữ hồ sơ mua sắm toàn trường. Phòng HC - TV và Phòng QT - PV phải phối hợp thường xuyên đối chiếu sổ sách để đảm bảo số liệu trùng khớp giữa hai đơn</w:t>
      </w:r>
      <w:r>
        <w:rPr>
          <w:spacing w:val="-7"/>
          <w:sz w:val="24"/>
        </w:rPr>
        <w:t> </w:t>
      </w:r>
      <w:r>
        <w:rPr>
          <w:sz w:val="24"/>
        </w:rPr>
        <w:t>vị.</w:t>
      </w:r>
    </w:p>
    <w:p>
      <w:pPr>
        <w:pStyle w:val="ListParagraph"/>
        <w:numPr>
          <w:ilvl w:val="1"/>
          <w:numId w:val="8"/>
        </w:numPr>
        <w:tabs>
          <w:tab w:pos="1262" w:val="left" w:leader="none"/>
        </w:tabs>
        <w:spacing w:line="240" w:lineRule="auto" w:before="0" w:after="0"/>
        <w:ind w:left="118" w:right="182" w:firstLine="720"/>
        <w:jc w:val="both"/>
        <w:rPr>
          <w:sz w:val="24"/>
        </w:rPr>
      </w:pPr>
      <w:r>
        <w:rPr>
          <w:sz w:val="24"/>
        </w:rPr>
        <w:t>Phòng QT - PV chịu trách nhiệm tổ chức công tác kiểm kê tài sản hàng năm vào thời điểm 0 giờ ngày 01 tháng 01. Đối với các trường hợp bất thường (do bàn giao, chia tách, sáp nhập, giải thể đơn vị, ...theo chủ trương của Trường hoặc tổng kiểm kê theo chủ trương của Nhà nước) cũng phải tiến hành kiểm kê thực tế tài sản (lập biên bản bàn giao tài sản, biên bản đánh giá lại tài sản nếu cần thiết). Phòng QT – PV phát hành mẫu biểu, sổ sách và hướng dẫn các đơn vị thực hiện. Trong quá trình kiểm kê phải ghi chép đầy đủ, kịp thời vào các sổ theo dõi TSCĐ, tài sản công cụ (TSCC), xác định rõ nguyên nhân hư hỏng mất mát, đề xuất biện pháp xử lý tài sản, báo cáo với Ban kiểm kê Trường theo đúng quy định. Phòng QT - PV có trách nhiệm tổ chức đối chiếu sổ tài sản của đơn vị với sổ tài sản do trường quản lý, đề xuất các hình thức xử lý tài sản đối với những tài sản không cần dùng hoặc hư hỏng; báo cáo kết quả kiểm kê và biện pháp xử lý trình Hiệu trưởng quyết</w:t>
      </w:r>
      <w:r>
        <w:rPr>
          <w:spacing w:val="-10"/>
          <w:sz w:val="24"/>
        </w:rPr>
        <w:t> </w:t>
      </w:r>
      <w:r>
        <w:rPr>
          <w:sz w:val="24"/>
        </w:rPr>
        <w:t>định.</w:t>
      </w:r>
    </w:p>
    <w:p>
      <w:pPr>
        <w:pStyle w:val="ListParagraph"/>
        <w:numPr>
          <w:ilvl w:val="1"/>
          <w:numId w:val="8"/>
        </w:numPr>
        <w:tabs>
          <w:tab w:pos="1247" w:val="left" w:leader="none"/>
        </w:tabs>
        <w:spacing w:line="240" w:lineRule="auto" w:before="0" w:after="0"/>
        <w:ind w:left="1246" w:right="0" w:hanging="408"/>
        <w:jc w:val="left"/>
        <w:rPr>
          <w:sz w:val="24"/>
        </w:rPr>
      </w:pPr>
      <w:r>
        <w:rPr>
          <w:spacing w:val="-4"/>
          <w:sz w:val="24"/>
        </w:rPr>
        <w:t>Thời </w:t>
      </w:r>
      <w:r>
        <w:rPr>
          <w:spacing w:val="-3"/>
          <w:sz w:val="24"/>
        </w:rPr>
        <w:t>hạn </w:t>
      </w:r>
      <w:r>
        <w:rPr>
          <w:sz w:val="24"/>
        </w:rPr>
        <w:t>sử </w:t>
      </w:r>
      <w:r>
        <w:rPr>
          <w:spacing w:val="-3"/>
          <w:sz w:val="24"/>
        </w:rPr>
        <w:t>dụng tài sản </w:t>
      </w:r>
      <w:r>
        <w:rPr>
          <w:spacing w:val="-4"/>
          <w:sz w:val="24"/>
        </w:rPr>
        <w:t>thiết </w:t>
      </w:r>
      <w:r>
        <w:rPr>
          <w:sz w:val="24"/>
        </w:rPr>
        <w:t>bị </w:t>
      </w:r>
      <w:r>
        <w:rPr>
          <w:spacing w:val="-3"/>
          <w:sz w:val="24"/>
        </w:rPr>
        <w:t>tối </w:t>
      </w:r>
      <w:r>
        <w:rPr>
          <w:spacing w:val="-4"/>
          <w:sz w:val="24"/>
        </w:rPr>
        <w:t>thiểu phải bằng thời </w:t>
      </w:r>
      <w:r>
        <w:rPr>
          <w:spacing w:val="-3"/>
          <w:sz w:val="24"/>
        </w:rPr>
        <w:t>gian </w:t>
      </w:r>
      <w:r>
        <w:rPr>
          <w:spacing w:val="-4"/>
          <w:sz w:val="24"/>
        </w:rPr>
        <w:t>khấu </w:t>
      </w:r>
      <w:r>
        <w:rPr>
          <w:spacing w:val="-3"/>
          <w:sz w:val="24"/>
        </w:rPr>
        <w:t>hao </w:t>
      </w:r>
      <w:r>
        <w:rPr>
          <w:sz w:val="24"/>
        </w:rPr>
        <w:t>do </w:t>
      </w:r>
      <w:r>
        <w:rPr>
          <w:spacing w:val="-3"/>
          <w:sz w:val="24"/>
        </w:rPr>
        <w:t>Nhà </w:t>
      </w:r>
      <w:r>
        <w:rPr>
          <w:spacing w:val="-4"/>
          <w:sz w:val="24"/>
        </w:rPr>
        <w:t>nước</w:t>
      </w:r>
      <w:r>
        <w:rPr>
          <w:spacing w:val="25"/>
          <w:sz w:val="24"/>
        </w:rPr>
        <w:t> </w:t>
      </w:r>
      <w:r>
        <w:rPr>
          <w:spacing w:val="-4"/>
          <w:sz w:val="24"/>
        </w:rPr>
        <w:t>quy</w:t>
      </w:r>
    </w:p>
    <w:p>
      <w:pPr>
        <w:pStyle w:val="BodyText"/>
        <w:ind w:firstLine="0"/>
      </w:pPr>
      <w:r>
        <w:rPr>
          <w:spacing w:val="-3"/>
        </w:rPr>
        <w:t>định </w:t>
      </w:r>
      <w:r>
        <w:rPr>
          <w:spacing w:val="-4"/>
        </w:rPr>
        <w:t>được </w:t>
      </w:r>
      <w:r>
        <w:rPr>
          <w:spacing w:val="-3"/>
        </w:rPr>
        <w:t>ban hành </w:t>
      </w:r>
      <w:r>
        <w:rPr>
          <w:spacing w:val="-4"/>
        </w:rPr>
        <w:t>tại quyết định </w:t>
      </w:r>
      <w:r>
        <w:rPr/>
        <w:t>số </w:t>
      </w:r>
      <w:r>
        <w:rPr>
          <w:spacing w:val="-5"/>
        </w:rPr>
        <w:t>32/2008/QĐ-BTC </w:t>
      </w:r>
      <w:r>
        <w:rPr>
          <w:spacing w:val="-3"/>
        </w:rPr>
        <w:t>ngày </w:t>
      </w:r>
      <w:r>
        <w:rPr/>
        <w:t>29 </w:t>
      </w:r>
      <w:r>
        <w:rPr>
          <w:spacing w:val="-4"/>
        </w:rPr>
        <w:t>tháng </w:t>
      </w:r>
      <w:r>
        <w:rPr/>
        <w:t>5 </w:t>
      </w:r>
      <w:r>
        <w:rPr>
          <w:spacing w:val="-4"/>
        </w:rPr>
        <w:t>năm </w:t>
      </w:r>
      <w:r>
        <w:rPr>
          <w:spacing w:val="-3"/>
        </w:rPr>
        <w:t>2008 của Bộ </w:t>
      </w:r>
      <w:r>
        <w:rPr>
          <w:spacing w:val="-4"/>
        </w:rPr>
        <w:t>trưởng </w:t>
      </w:r>
      <w:r>
        <w:rPr>
          <w:spacing w:val="-3"/>
        </w:rPr>
        <w:t>Bộ</w:t>
      </w:r>
    </w:p>
    <w:p>
      <w:pPr>
        <w:spacing w:after="0"/>
        <w:sectPr>
          <w:pgSz w:w="11900" w:h="16840"/>
          <w:pgMar w:header="0" w:footer="808" w:top="1080" w:bottom="1000" w:left="1300" w:right="940"/>
        </w:sectPr>
      </w:pPr>
    </w:p>
    <w:p>
      <w:pPr>
        <w:pStyle w:val="BodyText"/>
        <w:spacing w:before="50"/>
        <w:ind w:firstLine="0"/>
        <w:jc w:val="left"/>
      </w:pPr>
      <w:r>
        <w:rPr>
          <w:spacing w:val="-3"/>
        </w:rPr>
        <w:t>Tài </w:t>
      </w:r>
      <w:r>
        <w:rPr>
          <w:spacing w:val="-4"/>
        </w:rPr>
        <w:t>chính (chế </w:t>
      </w:r>
      <w:r>
        <w:rPr>
          <w:spacing w:val="-3"/>
        </w:rPr>
        <w:t>độ </w:t>
      </w:r>
      <w:r>
        <w:rPr>
          <w:spacing w:val="-4"/>
        </w:rPr>
        <w:t>quản </w:t>
      </w:r>
      <w:r>
        <w:rPr/>
        <w:t>lý và </w:t>
      </w:r>
      <w:r>
        <w:rPr>
          <w:spacing w:val="-3"/>
        </w:rPr>
        <w:t>tính hao </w:t>
      </w:r>
      <w:r>
        <w:rPr>
          <w:spacing w:val="-4"/>
        </w:rPr>
        <w:t>mòn TSCĐ trong </w:t>
      </w:r>
      <w:r>
        <w:rPr>
          <w:spacing w:val="-3"/>
        </w:rPr>
        <w:t>các cơ quan nhà </w:t>
      </w:r>
      <w:r>
        <w:rPr>
          <w:spacing w:val="-4"/>
        </w:rPr>
        <w:t>nước, </w:t>
      </w:r>
      <w:r>
        <w:rPr>
          <w:spacing w:val="-3"/>
        </w:rPr>
        <w:t>đơn </w:t>
      </w:r>
      <w:r>
        <w:rPr/>
        <w:t>vị </w:t>
      </w:r>
      <w:r>
        <w:rPr>
          <w:spacing w:val="-3"/>
        </w:rPr>
        <w:t>sự </w:t>
      </w:r>
      <w:r>
        <w:rPr>
          <w:spacing w:val="-4"/>
        </w:rPr>
        <w:t>nghiệp công </w:t>
      </w:r>
      <w:r>
        <w:rPr>
          <w:spacing w:val="-3"/>
        </w:rPr>
        <w:t>lập </w:t>
      </w:r>
      <w:r>
        <w:rPr/>
        <w:t>và </w:t>
      </w:r>
      <w:r>
        <w:rPr>
          <w:spacing w:val="-3"/>
        </w:rPr>
        <w:t>các </w:t>
      </w:r>
      <w:r>
        <w:rPr/>
        <w:t>tổ </w:t>
      </w:r>
      <w:r>
        <w:rPr>
          <w:spacing w:val="-4"/>
        </w:rPr>
        <w:t>chức </w:t>
      </w:r>
      <w:r>
        <w:rPr/>
        <w:t>có sử </w:t>
      </w:r>
      <w:r>
        <w:rPr>
          <w:spacing w:val="-4"/>
        </w:rPr>
        <w:t>dụng </w:t>
      </w:r>
      <w:r>
        <w:rPr>
          <w:spacing w:val="-3"/>
        </w:rPr>
        <w:t>ngân sách nhà </w:t>
      </w:r>
      <w:r>
        <w:rPr>
          <w:spacing w:val="-4"/>
        </w:rPr>
        <w:t>nước).</w:t>
      </w:r>
    </w:p>
    <w:p>
      <w:pPr>
        <w:pStyle w:val="BodyText"/>
        <w:ind w:right="102"/>
      </w:pPr>
      <w:r>
        <w:rPr/>
        <w:t>Tuy nhiên, các cá nhân và đơn vị phải bảo quản tốt để kéo dài thời hạn sử dụng sau khi khấu hao hết. Khi đơn vị không có nhu cầu sử dụng và thời hạn khấu hao đã hết, Thủ trưởng đơn vị có thể đề nghị trả lại cho Nhà trường. Sau khi có quyết định điều động của Hiệu trưởng, Phòng QT - PV và đơn vị làm thủ tục bàn giao cuyển cho đơn vị mới hoặc Phòng QT - PV tạm thời quản lý. Đơn vị sử dụng tài sản có nhu cầu điều động, chuyển nhượng, thanh lý tài sản phải lập báo cáo gửi Phòng QT-PV để trình Hiệu trưởng quyết định.</w:t>
      </w:r>
    </w:p>
    <w:p>
      <w:pPr>
        <w:pStyle w:val="BodyText"/>
        <w:ind w:right="183"/>
      </w:pPr>
      <w:r>
        <w:rPr/>
        <w:t>Đối với những TSCĐ mà đơn vị không có nhu cầu sử dụng hoặc sử dụng không hết công suất thì Trường sẽ điều động đến đơn vị có nhu cầu sử dụng nhiều hơn nhằm khai thác tối đa tần suất sử dụng của tài sản đã được đầu tư mua sắm.</w:t>
      </w:r>
    </w:p>
    <w:p>
      <w:pPr>
        <w:pStyle w:val="ListParagraph"/>
        <w:numPr>
          <w:ilvl w:val="1"/>
          <w:numId w:val="8"/>
        </w:numPr>
        <w:tabs>
          <w:tab w:pos="1270" w:val="left" w:leader="none"/>
        </w:tabs>
        <w:spacing w:line="240" w:lineRule="auto" w:before="0" w:after="0"/>
        <w:ind w:left="118" w:right="181" w:firstLine="720"/>
        <w:jc w:val="both"/>
        <w:rPr>
          <w:sz w:val="24"/>
        </w:rPr>
      </w:pPr>
      <w:r>
        <w:rPr>
          <w:sz w:val="24"/>
        </w:rPr>
        <w:t>Khi hết thời hạn khấu hao và thiết bị hư hỏng, không còn sử dụng được nữa thì làm thủ tục thanh lý. Sau khi Hiệu trưởng đồng ý, Phòng QT - PV làm thủ tục tiếp nhận về kho của trường. Những thiết bị hư hỏng trước khi hết thời hạn khấu hao thì phải báo cáo để Hiệu trưởng xem xét, giải quyết. Khuyến khích tiếp tục sử dụng sau khi hết khấu</w:t>
      </w:r>
      <w:r>
        <w:rPr>
          <w:spacing w:val="-21"/>
          <w:sz w:val="24"/>
        </w:rPr>
        <w:t> </w:t>
      </w:r>
      <w:r>
        <w:rPr>
          <w:sz w:val="24"/>
        </w:rPr>
        <w:t>hao.</w:t>
      </w:r>
    </w:p>
    <w:p>
      <w:pPr>
        <w:pStyle w:val="ListParagraph"/>
        <w:numPr>
          <w:ilvl w:val="1"/>
          <w:numId w:val="8"/>
        </w:numPr>
        <w:tabs>
          <w:tab w:pos="1268" w:val="left" w:leader="none"/>
        </w:tabs>
        <w:spacing w:line="240" w:lineRule="auto" w:before="0" w:after="0"/>
        <w:ind w:left="118" w:right="185" w:firstLine="720"/>
        <w:jc w:val="both"/>
        <w:rPr>
          <w:sz w:val="24"/>
        </w:rPr>
      </w:pPr>
      <w:r>
        <w:rPr>
          <w:sz w:val="24"/>
        </w:rPr>
        <w:t>Sau khi bàn </w:t>
      </w:r>
      <w:r>
        <w:rPr>
          <w:spacing w:val="-3"/>
          <w:sz w:val="24"/>
        </w:rPr>
        <w:t>giao những </w:t>
      </w:r>
      <w:r>
        <w:rPr>
          <w:sz w:val="24"/>
        </w:rPr>
        <w:t>thiết bị </w:t>
      </w:r>
      <w:r>
        <w:rPr>
          <w:spacing w:val="-3"/>
          <w:sz w:val="24"/>
        </w:rPr>
        <w:t>không </w:t>
      </w:r>
      <w:r>
        <w:rPr>
          <w:sz w:val="24"/>
        </w:rPr>
        <w:t>có nhu cầu sử dụng hoặc thanh lý cho </w:t>
      </w:r>
      <w:r>
        <w:rPr>
          <w:spacing w:val="-3"/>
          <w:sz w:val="24"/>
        </w:rPr>
        <w:t>Phòng </w:t>
      </w:r>
      <w:r>
        <w:rPr>
          <w:sz w:val="24"/>
        </w:rPr>
        <w:t>QT</w:t>
      </w:r>
      <w:r>
        <w:rPr>
          <w:spacing w:val="-8"/>
          <w:sz w:val="24"/>
        </w:rPr>
        <w:t> </w:t>
      </w:r>
      <w:r>
        <w:rPr>
          <w:sz w:val="24"/>
        </w:rPr>
        <w:t>-</w:t>
      </w:r>
      <w:r>
        <w:rPr>
          <w:spacing w:val="-8"/>
          <w:sz w:val="24"/>
        </w:rPr>
        <w:t> </w:t>
      </w:r>
      <w:r>
        <w:rPr>
          <w:sz w:val="24"/>
        </w:rPr>
        <w:t>PV</w:t>
      </w:r>
      <w:r>
        <w:rPr>
          <w:spacing w:val="-8"/>
          <w:sz w:val="24"/>
        </w:rPr>
        <w:t> </w:t>
      </w:r>
      <w:r>
        <w:rPr>
          <w:sz w:val="24"/>
        </w:rPr>
        <w:t>và</w:t>
      </w:r>
      <w:r>
        <w:rPr>
          <w:spacing w:val="-8"/>
          <w:sz w:val="24"/>
        </w:rPr>
        <w:t> </w:t>
      </w:r>
      <w:r>
        <w:rPr>
          <w:spacing w:val="-3"/>
          <w:sz w:val="24"/>
        </w:rPr>
        <w:t>Phòng</w:t>
      </w:r>
      <w:r>
        <w:rPr>
          <w:spacing w:val="-9"/>
          <w:sz w:val="24"/>
        </w:rPr>
        <w:t> </w:t>
      </w:r>
      <w:r>
        <w:rPr>
          <w:sz w:val="24"/>
        </w:rPr>
        <w:t>QT</w:t>
      </w:r>
      <w:r>
        <w:rPr>
          <w:spacing w:val="-9"/>
          <w:sz w:val="24"/>
        </w:rPr>
        <w:t> </w:t>
      </w:r>
      <w:r>
        <w:rPr>
          <w:sz w:val="24"/>
        </w:rPr>
        <w:t>-</w:t>
      </w:r>
      <w:r>
        <w:rPr>
          <w:spacing w:val="-9"/>
          <w:sz w:val="24"/>
        </w:rPr>
        <w:t> </w:t>
      </w:r>
      <w:r>
        <w:rPr>
          <w:sz w:val="24"/>
        </w:rPr>
        <w:t>PV</w:t>
      </w:r>
      <w:r>
        <w:rPr>
          <w:spacing w:val="-9"/>
          <w:sz w:val="24"/>
        </w:rPr>
        <w:t> </w:t>
      </w:r>
      <w:r>
        <w:rPr>
          <w:sz w:val="24"/>
        </w:rPr>
        <w:t>làm</w:t>
      </w:r>
      <w:r>
        <w:rPr>
          <w:spacing w:val="-9"/>
          <w:sz w:val="24"/>
        </w:rPr>
        <w:t> </w:t>
      </w:r>
      <w:r>
        <w:rPr>
          <w:sz w:val="24"/>
        </w:rPr>
        <w:t>thủ</w:t>
      </w:r>
      <w:r>
        <w:rPr>
          <w:spacing w:val="-8"/>
          <w:sz w:val="24"/>
        </w:rPr>
        <w:t> </w:t>
      </w:r>
      <w:r>
        <w:rPr>
          <w:sz w:val="24"/>
        </w:rPr>
        <w:t>tục</w:t>
      </w:r>
      <w:r>
        <w:rPr>
          <w:spacing w:val="-9"/>
          <w:sz w:val="24"/>
        </w:rPr>
        <w:t> </w:t>
      </w:r>
      <w:r>
        <w:rPr>
          <w:sz w:val="24"/>
        </w:rPr>
        <w:t>giảm</w:t>
      </w:r>
      <w:r>
        <w:rPr>
          <w:spacing w:val="-10"/>
          <w:sz w:val="24"/>
        </w:rPr>
        <w:t> </w:t>
      </w:r>
      <w:r>
        <w:rPr>
          <w:sz w:val="24"/>
        </w:rPr>
        <w:t>sổ</w:t>
      </w:r>
      <w:r>
        <w:rPr>
          <w:spacing w:val="-9"/>
          <w:sz w:val="24"/>
        </w:rPr>
        <w:t> </w:t>
      </w:r>
      <w:r>
        <w:rPr>
          <w:sz w:val="24"/>
        </w:rPr>
        <w:t>thì</w:t>
      </w:r>
      <w:r>
        <w:rPr>
          <w:spacing w:val="-8"/>
          <w:sz w:val="24"/>
        </w:rPr>
        <w:t> </w:t>
      </w:r>
      <w:r>
        <w:rPr>
          <w:sz w:val="24"/>
        </w:rPr>
        <w:t>đơn</w:t>
      </w:r>
      <w:r>
        <w:rPr>
          <w:spacing w:val="-8"/>
          <w:sz w:val="24"/>
        </w:rPr>
        <w:t> </w:t>
      </w:r>
      <w:r>
        <w:rPr>
          <w:sz w:val="24"/>
        </w:rPr>
        <w:t>vị</w:t>
      </w:r>
      <w:r>
        <w:rPr>
          <w:spacing w:val="-7"/>
          <w:sz w:val="24"/>
        </w:rPr>
        <w:t> </w:t>
      </w:r>
      <w:r>
        <w:rPr>
          <w:sz w:val="24"/>
        </w:rPr>
        <w:t>mới</w:t>
      </w:r>
      <w:r>
        <w:rPr>
          <w:spacing w:val="-9"/>
          <w:sz w:val="24"/>
        </w:rPr>
        <w:t> </w:t>
      </w:r>
      <w:r>
        <w:rPr>
          <w:sz w:val="24"/>
        </w:rPr>
        <w:t>hết</w:t>
      </w:r>
      <w:r>
        <w:rPr>
          <w:spacing w:val="-9"/>
          <w:sz w:val="24"/>
        </w:rPr>
        <w:t> </w:t>
      </w:r>
      <w:r>
        <w:rPr>
          <w:sz w:val="24"/>
        </w:rPr>
        <w:t>trách</w:t>
      </w:r>
      <w:r>
        <w:rPr>
          <w:spacing w:val="-9"/>
          <w:sz w:val="24"/>
        </w:rPr>
        <w:t> </w:t>
      </w:r>
      <w:r>
        <w:rPr>
          <w:sz w:val="24"/>
        </w:rPr>
        <w:t>nhiệm</w:t>
      </w:r>
      <w:r>
        <w:rPr>
          <w:spacing w:val="-10"/>
          <w:sz w:val="24"/>
        </w:rPr>
        <w:t> </w:t>
      </w:r>
      <w:r>
        <w:rPr>
          <w:sz w:val="24"/>
        </w:rPr>
        <w:t>quản</w:t>
      </w:r>
      <w:r>
        <w:rPr>
          <w:spacing w:val="-9"/>
          <w:sz w:val="24"/>
        </w:rPr>
        <w:t> </w:t>
      </w:r>
      <w:r>
        <w:rPr>
          <w:sz w:val="24"/>
        </w:rPr>
        <w:t>lý</w:t>
      </w:r>
      <w:r>
        <w:rPr>
          <w:spacing w:val="-9"/>
          <w:sz w:val="24"/>
        </w:rPr>
        <w:t> </w:t>
      </w:r>
      <w:r>
        <w:rPr>
          <w:sz w:val="24"/>
        </w:rPr>
        <w:t>thiết</w:t>
      </w:r>
      <w:r>
        <w:rPr>
          <w:spacing w:val="-9"/>
          <w:sz w:val="24"/>
        </w:rPr>
        <w:t> </w:t>
      </w:r>
      <w:r>
        <w:rPr>
          <w:sz w:val="24"/>
        </w:rPr>
        <w:t>bị</w:t>
      </w:r>
      <w:r>
        <w:rPr>
          <w:spacing w:val="-7"/>
          <w:sz w:val="24"/>
        </w:rPr>
        <w:t> </w:t>
      </w:r>
      <w:r>
        <w:rPr>
          <w:spacing w:val="-3"/>
          <w:sz w:val="24"/>
        </w:rPr>
        <w:t>đó.</w:t>
      </w:r>
    </w:p>
    <w:p>
      <w:pPr>
        <w:pStyle w:val="ListParagraph"/>
        <w:numPr>
          <w:ilvl w:val="1"/>
          <w:numId w:val="8"/>
        </w:numPr>
        <w:tabs>
          <w:tab w:pos="1218" w:val="left" w:leader="none"/>
        </w:tabs>
        <w:spacing w:line="240" w:lineRule="auto" w:before="0" w:after="0"/>
        <w:ind w:left="1218" w:right="0" w:hanging="380"/>
        <w:jc w:val="left"/>
        <w:rPr>
          <w:sz w:val="24"/>
        </w:rPr>
      </w:pPr>
      <w:r>
        <w:rPr>
          <w:spacing w:val="-8"/>
          <w:sz w:val="24"/>
        </w:rPr>
        <w:t>Phòng</w:t>
      </w:r>
      <w:r>
        <w:rPr>
          <w:spacing w:val="-15"/>
          <w:sz w:val="24"/>
        </w:rPr>
        <w:t> </w:t>
      </w:r>
      <w:r>
        <w:rPr>
          <w:spacing w:val="-7"/>
          <w:sz w:val="24"/>
        </w:rPr>
        <w:t>QTTB</w:t>
      </w:r>
      <w:r>
        <w:rPr>
          <w:spacing w:val="-15"/>
          <w:sz w:val="24"/>
        </w:rPr>
        <w:t> </w:t>
      </w:r>
      <w:r>
        <w:rPr>
          <w:spacing w:val="-6"/>
          <w:sz w:val="24"/>
        </w:rPr>
        <w:t>chịu</w:t>
      </w:r>
      <w:r>
        <w:rPr>
          <w:spacing w:val="-16"/>
          <w:sz w:val="24"/>
        </w:rPr>
        <w:t> </w:t>
      </w:r>
      <w:r>
        <w:rPr>
          <w:spacing w:val="-7"/>
          <w:sz w:val="24"/>
        </w:rPr>
        <w:t>trách</w:t>
      </w:r>
      <w:r>
        <w:rPr>
          <w:spacing w:val="-16"/>
          <w:sz w:val="24"/>
        </w:rPr>
        <w:t> </w:t>
      </w:r>
      <w:r>
        <w:rPr>
          <w:spacing w:val="-7"/>
          <w:sz w:val="24"/>
        </w:rPr>
        <w:t>nhiệm</w:t>
      </w:r>
      <w:r>
        <w:rPr>
          <w:spacing w:val="-15"/>
          <w:sz w:val="24"/>
        </w:rPr>
        <w:t> </w:t>
      </w:r>
      <w:r>
        <w:rPr>
          <w:spacing w:val="-6"/>
          <w:sz w:val="24"/>
        </w:rPr>
        <w:t>làm</w:t>
      </w:r>
      <w:r>
        <w:rPr>
          <w:spacing w:val="-16"/>
          <w:sz w:val="24"/>
        </w:rPr>
        <w:t> </w:t>
      </w:r>
      <w:r>
        <w:rPr>
          <w:spacing w:val="-6"/>
          <w:sz w:val="24"/>
        </w:rPr>
        <w:t>các</w:t>
      </w:r>
      <w:r>
        <w:rPr>
          <w:spacing w:val="-16"/>
          <w:sz w:val="24"/>
        </w:rPr>
        <w:t> </w:t>
      </w:r>
      <w:r>
        <w:rPr>
          <w:spacing w:val="-6"/>
          <w:sz w:val="24"/>
        </w:rPr>
        <w:t>thủ</w:t>
      </w:r>
      <w:r>
        <w:rPr>
          <w:spacing w:val="-16"/>
          <w:sz w:val="24"/>
        </w:rPr>
        <w:t> </w:t>
      </w:r>
      <w:r>
        <w:rPr>
          <w:spacing w:val="-6"/>
          <w:sz w:val="24"/>
        </w:rPr>
        <w:t>tục</w:t>
      </w:r>
      <w:r>
        <w:rPr>
          <w:spacing w:val="-16"/>
          <w:sz w:val="24"/>
        </w:rPr>
        <w:t> </w:t>
      </w:r>
      <w:r>
        <w:rPr>
          <w:spacing w:val="-7"/>
          <w:sz w:val="24"/>
        </w:rPr>
        <w:t>thanh</w:t>
      </w:r>
      <w:r>
        <w:rPr>
          <w:spacing w:val="-16"/>
          <w:sz w:val="24"/>
        </w:rPr>
        <w:t> </w:t>
      </w:r>
      <w:r>
        <w:rPr>
          <w:spacing w:val="-4"/>
          <w:sz w:val="24"/>
        </w:rPr>
        <w:t>lý</w:t>
      </w:r>
      <w:r>
        <w:rPr>
          <w:spacing w:val="-16"/>
          <w:sz w:val="24"/>
        </w:rPr>
        <w:t> </w:t>
      </w:r>
      <w:r>
        <w:rPr>
          <w:spacing w:val="-6"/>
          <w:sz w:val="24"/>
        </w:rPr>
        <w:t>theo</w:t>
      </w:r>
      <w:r>
        <w:rPr>
          <w:spacing w:val="-16"/>
          <w:sz w:val="24"/>
        </w:rPr>
        <w:t> </w:t>
      </w:r>
      <w:r>
        <w:rPr>
          <w:spacing w:val="-7"/>
          <w:sz w:val="24"/>
        </w:rPr>
        <w:t>đúng</w:t>
      </w:r>
      <w:r>
        <w:rPr>
          <w:spacing w:val="-15"/>
          <w:sz w:val="24"/>
        </w:rPr>
        <w:t> </w:t>
      </w:r>
      <w:r>
        <w:rPr>
          <w:spacing w:val="-6"/>
          <w:sz w:val="24"/>
        </w:rPr>
        <w:t>quy</w:t>
      </w:r>
      <w:r>
        <w:rPr>
          <w:spacing w:val="-16"/>
          <w:sz w:val="24"/>
        </w:rPr>
        <w:t> </w:t>
      </w:r>
      <w:r>
        <w:rPr>
          <w:spacing w:val="-7"/>
          <w:sz w:val="24"/>
        </w:rPr>
        <w:t>định</w:t>
      </w:r>
      <w:r>
        <w:rPr>
          <w:spacing w:val="-14"/>
          <w:sz w:val="24"/>
        </w:rPr>
        <w:t> </w:t>
      </w:r>
      <w:r>
        <w:rPr>
          <w:spacing w:val="-6"/>
          <w:sz w:val="24"/>
        </w:rPr>
        <w:t>của</w:t>
      </w:r>
      <w:r>
        <w:rPr>
          <w:spacing w:val="-15"/>
          <w:sz w:val="24"/>
        </w:rPr>
        <w:t> </w:t>
      </w:r>
      <w:r>
        <w:rPr>
          <w:spacing w:val="-6"/>
          <w:sz w:val="24"/>
        </w:rPr>
        <w:t>Nhà</w:t>
      </w:r>
      <w:r>
        <w:rPr>
          <w:spacing w:val="-15"/>
          <w:sz w:val="24"/>
        </w:rPr>
        <w:t> </w:t>
      </w:r>
      <w:r>
        <w:rPr>
          <w:spacing w:val="-9"/>
          <w:sz w:val="24"/>
        </w:rPr>
        <w:t>nước.</w:t>
      </w:r>
    </w:p>
    <w:p>
      <w:pPr>
        <w:pStyle w:val="Heading2"/>
      </w:pPr>
      <w:r>
        <w:rPr/>
        <w:t>Điều 6. Kiểm tra và báo cáo hiệu suất sử dụng tài sản</w:t>
      </w:r>
    </w:p>
    <w:p>
      <w:pPr>
        <w:pStyle w:val="BodyText"/>
        <w:spacing w:before="117"/>
        <w:ind w:right="186"/>
      </w:pPr>
      <w:r>
        <w:rPr/>
        <w:t>Các Khoa, Phòng, Bộ môn trực thuộc Trường, Viện, Trung tâm, … có trách nhiệm báo cáo số liệu và hiện trạng tài sản ở đơn vị và có định hướng đề nghị Trường đầu tư mua sắm bổ sung hoặc đề nghị điều chuyển, thanh lý.</w:t>
      </w:r>
    </w:p>
    <w:p>
      <w:pPr>
        <w:pStyle w:val="BodyText"/>
        <w:ind w:right="183"/>
      </w:pPr>
      <w:r>
        <w:rPr>
          <w:spacing w:val="-3"/>
        </w:rPr>
        <w:t>Phòng</w:t>
      </w:r>
      <w:r>
        <w:rPr>
          <w:spacing w:val="-4"/>
        </w:rPr>
        <w:t> </w:t>
      </w:r>
      <w:r>
        <w:rPr/>
        <w:t>QT</w:t>
      </w:r>
      <w:r>
        <w:rPr>
          <w:spacing w:val="-3"/>
        </w:rPr>
        <w:t> </w:t>
      </w:r>
      <w:r>
        <w:rPr/>
        <w:t>-</w:t>
      </w:r>
      <w:r>
        <w:rPr>
          <w:spacing w:val="-4"/>
        </w:rPr>
        <w:t> </w:t>
      </w:r>
      <w:r>
        <w:rPr/>
        <w:t>PV</w:t>
      </w:r>
      <w:r>
        <w:rPr>
          <w:spacing w:val="-4"/>
        </w:rPr>
        <w:t> </w:t>
      </w:r>
      <w:r>
        <w:rPr/>
        <w:t>với</w:t>
      </w:r>
      <w:r>
        <w:rPr>
          <w:spacing w:val="-3"/>
        </w:rPr>
        <w:t> </w:t>
      </w:r>
      <w:r>
        <w:rPr/>
        <w:t>chức</w:t>
      </w:r>
      <w:r>
        <w:rPr>
          <w:spacing w:val="-3"/>
        </w:rPr>
        <w:t> </w:t>
      </w:r>
      <w:r>
        <w:rPr/>
        <w:t>năng</w:t>
      </w:r>
      <w:r>
        <w:rPr>
          <w:spacing w:val="-4"/>
        </w:rPr>
        <w:t> </w:t>
      </w:r>
      <w:r>
        <w:rPr/>
        <w:t>quản</w:t>
      </w:r>
      <w:r>
        <w:rPr>
          <w:spacing w:val="-4"/>
        </w:rPr>
        <w:t> </w:t>
      </w:r>
      <w:r>
        <w:rPr/>
        <w:t>lý</w:t>
      </w:r>
      <w:r>
        <w:rPr>
          <w:spacing w:val="-4"/>
        </w:rPr>
        <w:t> </w:t>
      </w:r>
      <w:r>
        <w:rPr/>
        <w:t>về</w:t>
      </w:r>
      <w:r>
        <w:rPr>
          <w:spacing w:val="-3"/>
        </w:rPr>
        <w:t> </w:t>
      </w:r>
      <w:r>
        <w:rPr/>
        <w:t>tài</w:t>
      </w:r>
      <w:r>
        <w:rPr>
          <w:spacing w:val="-3"/>
        </w:rPr>
        <w:t> </w:t>
      </w:r>
      <w:r>
        <w:rPr/>
        <w:t>sản</w:t>
      </w:r>
      <w:r>
        <w:rPr>
          <w:spacing w:val="-3"/>
        </w:rPr>
        <w:t> </w:t>
      </w:r>
      <w:r>
        <w:rPr/>
        <w:t>chung</w:t>
      </w:r>
      <w:r>
        <w:rPr>
          <w:spacing w:val="-4"/>
        </w:rPr>
        <w:t> </w:t>
      </w:r>
      <w:r>
        <w:rPr/>
        <w:t>trong</w:t>
      </w:r>
      <w:r>
        <w:rPr>
          <w:spacing w:val="-4"/>
        </w:rPr>
        <w:t> </w:t>
      </w:r>
      <w:r>
        <w:rPr>
          <w:spacing w:val="-3"/>
        </w:rPr>
        <w:t>trường</w:t>
      </w:r>
      <w:r>
        <w:rPr>
          <w:spacing w:val="-4"/>
        </w:rPr>
        <w:t> </w:t>
      </w:r>
      <w:r>
        <w:rPr/>
        <w:t>phải</w:t>
      </w:r>
      <w:r>
        <w:rPr>
          <w:spacing w:val="-3"/>
        </w:rPr>
        <w:t> phối</w:t>
      </w:r>
      <w:r>
        <w:rPr>
          <w:spacing w:val="-4"/>
        </w:rPr>
        <w:t> </w:t>
      </w:r>
      <w:r>
        <w:rPr/>
        <w:t>hợp</w:t>
      </w:r>
      <w:r>
        <w:rPr>
          <w:spacing w:val="-4"/>
        </w:rPr>
        <w:t> </w:t>
      </w:r>
      <w:r>
        <w:rPr/>
        <w:t>với</w:t>
      </w:r>
      <w:r>
        <w:rPr>
          <w:spacing w:val="-3"/>
        </w:rPr>
        <w:t> </w:t>
      </w:r>
      <w:r>
        <w:rPr>
          <w:spacing w:val="-2"/>
        </w:rPr>
        <w:t>các </w:t>
      </w:r>
      <w:r>
        <w:rPr/>
        <w:t>đơn vị kiểm tra định kỳ về tình </w:t>
      </w:r>
      <w:r>
        <w:rPr>
          <w:spacing w:val="-3"/>
        </w:rPr>
        <w:t>hình </w:t>
      </w:r>
      <w:r>
        <w:rPr/>
        <w:t>quản lý và sử </w:t>
      </w:r>
      <w:r>
        <w:rPr>
          <w:spacing w:val="-3"/>
        </w:rPr>
        <w:t>dụng </w:t>
      </w:r>
      <w:r>
        <w:rPr/>
        <w:t>tài sản, hiệu suất sử </w:t>
      </w:r>
      <w:r>
        <w:rPr>
          <w:spacing w:val="-3"/>
        </w:rPr>
        <w:t>dụng </w:t>
      </w:r>
      <w:r>
        <w:rPr/>
        <w:t>tài sản, đặc biệt là </w:t>
      </w:r>
      <w:r>
        <w:rPr>
          <w:spacing w:val="-3"/>
        </w:rPr>
        <w:t>phòng </w:t>
      </w:r>
      <w:r>
        <w:rPr/>
        <w:t>thí nghiệm và các trang thiết bị đắt tiền. </w:t>
      </w:r>
      <w:r>
        <w:rPr>
          <w:spacing w:val="-3"/>
        </w:rPr>
        <w:t>Thống </w:t>
      </w:r>
      <w:r>
        <w:rPr/>
        <w:t>kê và báo cáo kịp thời về hiện trạng </w:t>
      </w:r>
      <w:r>
        <w:rPr>
          <w:spacing w:val="-3"/>
        </w:rPr>
        <w:t>tài </w:t>
      </w:r>
      <w:r>
        <w:rPr/>
        <w:t>sản</w:t>
      </w:r>
      <w:r>
        <w:rPr>
          <w:spacing w:val="-6"/>
        </w:rPr>
        <w:t> </w:t>
      </w:r>
      <w:r>
        <w:rPr/>
        <w:t>trong</w:t>
      </w:r>
      <w:r>
        <w:rPr>
          <w:spacing w:val="-7"/>
        </w:rPr>
        <w:t> </w:t>
      </w:r>
      <w:r>
        <w:rPr/>
        <w:t>trường</w:t>
      </w:r>
      <w:r>
        <w:rPr>
          <w:spacing w:val="-6"/>
        </w:rPr>
        <w:t> </w:t>
      </w:r>
      <w:r>
        <w:rPr/>
        <w:t>khi</w:t>
      </w:r>
      <w:r>
        <w:rPr>
          <w:spacing w:val="-6"/>
        </w:rPr>
        <w:t> </w:t>
      </w:r>
      <w:r>
        <w:rPr/>
        <w:t>Ban</w:t>
      </w:r>
      <w:r>
        <w:rPr>
          <w:spacing w:val="-6"/>
        </w:rPr>
        <w:t> </w:t>
      </w:r>
      <w:r>
        <w:rPr/>
        <w:t>Giám</w:t>
      </w:r>
      <w:r>
        <w:rPr>
          <w:spacing w:val="-7"/>
        </w:rPr>
        <w:t> </w:t>
      </w:r>
      <w:r>
        <w:rPr/>
        <w:t>hiệu</w:t>
      </w:r>
      <w:r>
        <w:rPr>
          <w:spacing w:val="-6"/>
        </w:rPr>
        <w:t> </w:t>
      </w:r>
      <w:r>
        <w:rPr/>
        <w:t>yêu</w:t>
      </w:r>
      <w:r>
        <w:rPr>
          <w:spacing w:val="-6"/>
        </w:rPr>
        <w:t> </w:t>
      </w:r>
      <w:r>
        <w:rPr/>
        <w:t>cầu</w:t>
      </w:r>
      <w:r>
        <w:rPr>
          <w:spacing w:val="-6"/>
        </w:rPr>
        <w:t> </w:t>
      </w:r>
      <w:r>
        <w:rPr/>
        <w:t>hoặc</w:t>
      </w:r>
      <w:r>
        <w:rPr>
          <w:spacing w:val="-5"/>
        </w:rPr>
        <w:t> </w:t>
      </w:r>
      <w:r>
        <w:rPr/>
        <w:t>báo</w:t>
      </w:r>
      <w:r>
        <w:rPr>
          <w:spacing w:val="-6"/>
        </w:rPr>
        <w:t> </w:t>
      </w:r>
      <w:r>
        <w:rPr/>
        <w:t>cáo</w:t>
      </w:r>
      <w:r>
        <w:rPr>
          <w:spacing w:val="-6"/>
        </w:rPr>
        <w:t> </w:t>
      </w:r>
      <w:r>
        <w:rPr/>
        <w:t>các</w:t>
      </w:r>
      <w:r>
        <w:rPr>
          <w:spacing w:val="-5"/>
        </w:rPr>
        <w:t> </w:t>
      </w:r>
      <w:r>
        <w:rPr>
          <w:spacing w:val="-3"/>
        </w:rPr>
        <w:t>Bộ,</w:t>
      </w:r>
      <w:r>
        <w:rPr>
          <w:spacing w:val="-6"/>
        </w:rPr>
        <w:t> </w:t>
      </w:r>
      <w:r>
        <w:rPr>
          <w:spacing w:val="-3"/>
        </w:rPr>
        <w:t>Ngành</w:t>
      </w:r>
      <w:r>
        <w:rPr>
          <w:spacing w:val="-5"/>
        </w:rPr>
        <w:t> </w:t>
      </w:r>
      <w:r>
        <w:rPr/>
        <w:t>có</w:t>
      </w:r>
      <w:r>
        <w:rPr>
          <w:spacing w:val="-6"/>
        </w:rPr>
        <w:t> </w:t>
      </w:r>
      <w:r>
        <w:rPr/>
        <w:t>liên</w:t>
      </w:r>
      <w:r>
        <w:rPr>
          <w:spacing w:val="-6"/>
        </w:rPr>
        <w:t> </w:t>
      </w:r>
      <w:r>
        <w:rPr>
          <w:spacing w:val="-3"/>
        </w:rPr>
        <w:t>quan.</w:t>
      </w:r>
      <w:r>
        <w:rPr>
          <w:spacing w:val="-6"/>
        </w:rPr>
        <w:t> </w:t>
      </w:r>
      <w:r>
        <w:rPr/>
        <w:t>Tham</w:t>
      </w:r>
      <w:r>
        <w:rPr>
          <w:spacing w:val="-7"/>
        </w:rPr>
        <w:t> </w:t>
      </w:r>
      <w:r>
        <w:rPr>
          <w:spacing w:val="-2"/>
        </w:rPr>
        <w:t>mưu </w:t>
      </w:r>
      <w:r>
        <w:rPr/>
        <w:t>và</w:t>
      </w:r>
      <w:r>
        <w:rPr>
          <w:spacing w:val="-10"/>
        </w:rPr>
        <w:t> </w:t>
      </w:r>
      <w:r>
        <w:rPr/>
        <w:t>đề</w:t>
      </w:r>
      <w:r>
        <w:rPr>
          <w:spacing w:val="-9"/>
        </w:rPr>
        <w:t> </w:t>
      </w:r>
      <w:r>
        <w:rPr/>
        <w:t>xuất</w:t>
      </w:r>
      <w:r>
        <w:rPr>
          <w:spacing w:val="-9"/>
        </w:rPr>
        <w:t> </w:t>
      </w:r>
      <w:r>
        <w:rPr/>
        <w:t>Ban</w:t>
      </w:r>
      <w:r>
        <w:rPr>
          <w:spacing w:val="-9"/>
        </w:rPr>
        <w:t> </w:t>
      </w:r>
      <w:r>
        <w:rPr/>
        <w:t>Giám</w:t>
      </w:r>
      <w:r>
        <w:rPr>
          <w:spacing w:val="-10"/>
        </w:rPr>
        <w:t> </w:t>
      </w:r>
      <w:r>
        <w:rPr/>
        <w:t>hiệu</w:t>
      </w:r>
      <w:r>
        <w:rPr>
          <w:spacing w:val="-10"/>
        </w:rPr>
        <w:t> </w:t>
      </w:r>
      <w:r>
        <w:rPr/>
        <w:t>về</w:t>
      </w:r>
      <w:r>
        <w:rPr>
          <w:spacing w:val="-9"/>
        </w:rPr>
        <w:t> </w:t>
      </w:r>
      <w:r>
        <w:rPr/>
        <w:t>đầu</w:t>
      </w:r>
      <w:r>
        <w:rPr>
          <w:spacing w:val="-10"/>
        </w:rPr>
        <w:t> </w:t>
      </w:r>
      <w:r>
        <w:rPr/>
        <w:t>tư</w:t>
      </w:r>
      <w:r>
        <w:rPr>
          <w:spacing w:val="-10"/>
        </w:rPr>
        <w:t> </w:t>
      </w:r>
      <w:r>
        <w:rPr/>
        <w:t>mua</w:t>
      </w:r>
      <w:r>
        <w:rPr>
          <w:spacing w:val="-9"/>
        </w:rPr>
        <w:t> </w:t>
      </w:r>
      <w:r>
        <w:rPr/>
        <w:t>sắm,</w:t>
      </w:r>
      <w:r>
        <w:rPr>
          <w:spacing w:val="-9"/>
        </w:rPr>
        <w:t> </w:t>
      </w:r>
      <w:r>
        <w:rPr/>
        <w:t>xử</w:t>
      </w:r>
      <w:r>
        <w:rPr>
          <w:spacing w:val="-9"/>
        </w:rPr>
        <w:t> </w:t>
      </w:r>
      <w:r>
        <w:rPr/>
        <w:t>lý</w:t>
      </w:r>
      <w:r>
        <w:rPr>
          <w:spacing w:val="-10"/>
        </w:rPr>
        <w:t> </w:t>
      </w:r>
      <w:r>
        <w:rPr/>
        <w:t>tài</w:t>
      </w:r>
      <w:r>
        <w:rPr>
          <w:spacing w:val="-10"/>
        </w:rPr>
        <w:t> </w:t>
      </w:r>
      <w:r>
        <w:rPr/>
        <w:t>sản</w:t>
      </w:r>
      <w:r>
        <w:rPr>
          <w:spacing w:val="-10"/>
        </w:rPr>
        <w:t> </w:t>
      </w:r>
      <w:r>
        <w:rPr/>
        <w:t>tại</w:t>
      </w:r>
      <w:r>
        <w:rPr>
          <w:spacing w:val="-9"/>
        </w:rPr>
        <w:t> </w:t>
      </w:r>
      <w:r>
        <w:rPr/>
        <w:t>các</w:t>
      </w:r>
      <w:r>
        <w:rPr>
          <w:spacing w:val="-10"/>
        </w:rPr>
        <w:t> </w:t>
      </w:r>
      <w:r>
        <w:rPr/>
        <w:t>đơn</w:t>
      </w:r>
      <w:r>
        <w:rPr>
          <w:spacing w:val="-10"/>
        </w:rPr>
        <w:t> </w:t>
      </w:r>
      <w:r>
        <w:rPr/>
        <w:t>vị.</w:t>
      </w:r>
    </w:p>
    <w:p>
      <w:pPr>
        <w:pStyle w:val="Heading2"/>
        <w:spacing w:before="120"/>
      </w:pPr>
      <w:r>
        <w:rPr/>
        <w:t>Điều 7. </w:t>
      </w:r>
      <w:r>
        <w:rPr>
          <w:b w:val="0"/>
        </w:rPr>
        <w:t>Q</w:t>
      </w:r>
      <w:r>
        <w:rPr/>
        <w:t>uản lý, sử dụng tài sản công cụ</w:t>
      </w:r>
    </w:p>
    <w:p>
      <w:pPr>
        <w:pStyle w:val="BodyText"/>
        <w:spacing w:before="120"/>
        <w:ind w:right="183"/>
      </w:pPr>
      <w:r>
        <w:rPr/>
        <w:t>Những công cụ, dụng cụ có giá trị từ 500.000 đồng trở lên hoặc có thời gian sử dụng trên một năm mà không coi là TSCĐ thì được xếp vào nhóm tài sản công cụ (TSCC), dụng cụ lâu bền. Phòng Quản trị - Phục vụ có trách nhiệm mua sắm và cấp phát cho đơn vị theo đúng định mức quy định. Đơn vị phải theo dõi, quản lý chặt chẽ từng công cụ, dụng cụ lâu bền khi xuất ra sử dụng cho đến lúc báo</w:t>
      </w:r>
      <w:r>
        <w:rPr>
          <w:spacing w:val="-7"/>
        </w:rPr>
        <w:t> </w:t>
      </w:r>
      <w:r>
        <w:rPr/>
        <w:t>hỏng.</w:t>
      </w:r>
    </w:p>
    <w:p>
      <w:pPr>
        <w:pStyle w:val="BodyText"/>
        <w:ind w:right="183" w:firstLine="709"/>
      </w:pPr>
      <w:r>
        <w:rPr/>
        <w:t>Mỗi Phòng thí nghiệm, Phòng thực hành thuộc các Khoa, Bộ môn trực thuộc Trường, Viện - Trung tâm, Phòng, ... đều được cấp một quyển sổ theo dõi TSCC theo mẫu thống nhất chung cả Trường </w:t>
      </w:r>
      <w:r>
        <w:rPr>
          <w:i/>
        </w:rPr>
        <w:t>(mẫu sổ căn cứ theo quy định trong chế độ kế toán do Bộ Tài chính ban hành</w:t>
      </w:r>
      <w:r>
        <w:rPr/>
        <w:t>). Số liệu trong sổ theo dõi TSCC của đơn vị sử dụng và số liệu trong sổ sách của bộ phận quản lý tài sản Trường phải thống nhất với nhau.</w:t>
      </w:r>
    </w:p>
    <w:p>
      <w:pPr>
        <w:pStyle w:val="Heading2"/>
      </w:pPr>
      <w:r>
        <w:rPr/>
        <w:t>Điều 8. Vật liệu</w:t>
      </w:r>
    </w:p>
    <w:p>
      <w:pPr>
        <w:pStyle w:val="BodyText"/>
        <w:spacing w:before="117"/>
        <w:ind w:right="185"/>
      </w:pPr>
      <w:r>
        <w:rPr/>
        <w:t>Vật liệu trong phạm vi hoạt động của Trường là những đồ dùng, nguyên vật liệu, hóa chất, mẫu vật, văn phòng phẩm... khi đưa vào sử dụng coi như tiêu hao hết </w:t>
      </w:r>
      <w:r>
        <w:rPr>
          <w:i/>
        </w:rPr>
        <w:t>(sử dụng một</w:t>
      </w:r>
      <w:r>
        <w:rPr>
          <w:i/>
          <w:spacing w:val="-21"/>
        </w:rPr>
        <w:t> </w:t>
      </w:r>
      <w:r>
        <w:rPr>
          <w:i/>
        </w:rPr>
        <w:t>lần</w:t>
      </w:r>
      <w:r>
        <w:rPr/>
        <w:t>).</w:t>
      </w:r>
    </w:p>
    <w:p>
      <w:pPr>
        <w:pStyle w:val="BodyText"/>
        <w:ind w:right="179"/>
      </w:pPr>
      <w:r>
        <w:rPr>
          <w:spacing w:val="-3"/>
        </w:rPr>
        <w:t>Vật </w:t>
      </w:r>
      <w:r>
        <w:rPr>
          <w:spacing w:val="-4"/>
        </w:rPr>
        <w:t>liệu </w:t>
      </w:r>
      <w:r>
        <w:rPr>
          <w:spacing w:val="-3"/>
        </w:rPr>
        <w:t>tuy </w:t>
      </w:r>
      <w:r>
        <w:rPr>
          <w:spacing w:val="-4"/>
        </w:rPr>
        <w:t>không phải </w:t>
      </w:r>
      <w:r>
        <w:rPr/>
        <w:t>là </w:t>
      </w:r>
      <w:r>
        <w:rPr>
          <w:spacing w:val="-4"/>
        </w:rPr>
        <w:t>TSCĐ </w:t>
      </w:r>
      <w:r>
        <w:rPr>
          <w:spacing w:val="-3"/>
        </w:rPr>
        <w:t>hay TSCC </w:t>
      </w:r>
      <w:r>
        <w:rPr>
          <w:spacing w:val="-4"/>
        </w:rPr>
        <w:t>nhưng </w:t>
      </w:r>
      <w:r>
        <w:rPr>
          <w:spacing w:val="-3"/>
        </w:rPr>
        <w:t>đơn </w:t>
      </w:r>
      <w:r>
        <w:rPr/>
        <w:t>vị </w:t>
      </w:r>
      <w:r>
        <w:rPr>
          <w:spacing w:val="-4"/>
        </w:rPr>
        <w:t>phải theo dõi, quản </w:t>
      </w:r>
      <w:r>
        <w:rPr/>
        <w:t>lý </w:t>
      </w:r>
      <w:r>
        <w:rPr>
          <w:spacing w:val="-4"/>
        </w:rPr>
        <w:t>chặt </w:t>
      </w:r>
      <w:r>
        <w:rPr>
          <w:spacing w:val="-3"/>
        </w:rPr>
        <w:t>chẽ </w:t>
      </w:r>
      <w:r>
        <w:rPr/>
        <w:t>từ </w:t>
      </w:r>
      <w:r>
        <w:rPr>
          <w:spacing w:val="-3"/>
        </w:rPr>
        <w:t>khi </w:t>
      </w:r>
      <w:r>
        <w:rPr>
          <w:spacing w:val="-4"/>
        </w:rPr>
        <w:t>được cấp </w:t>
      </w:r>
      <w:r>
        <w:rPr>
          <w:spacing w:val="-3"/>
        </w:rPr>
        <w:t>phát sử </w:t>
      </w:r>
      <w:r>
        <w:rPr>
          <w:spacing w:val="-4"/>
        </w:rPr>
        <w:t>dụng cho </w:t>
      </w:r>
      <w:r>
        <w:rPr>
          <w:spacing w:val="-3"/>
        </w:rPr>
        <w:t>đến khi hoàn </w:t>
      </w:r>
      <w:r>
        <w:rPr>
          <w:spacing w:val="-4"/>
        </w:rPr>
        <w:t>thành </w:t>
      </w:r>
      <w:r>
        <w:rPr>
          <w:spacing w:val="-3"/>
        </w:rPr>
        <w:t>công </w:t>
      </w:r>
      <w:r>
        <w:rPr>
          <w:spacing w:val="-4"/>
        </w:rPr>
        <w:t>việc. Phải </w:t>
      </w:r>
      <w:r>
        <w:rPr/>
        <w:t>có sổ </w:t>
      </w:r>
      <w:r>
        <w:rPr>
          <w:spacing w:val="-4"/>
        </w:rPr>
        <w:t>sách nhập xuất </w:t>
      </w:r>
      <w:r>
        <w:rPr/>
        <w:t>rõ </w:t>
      </w:r>
      <w:r>
        <w:rPr>
          <w:spacing w:val="-4"/>
        </w:rPr>
        <w:t>ràng cho từng công việc (mẫu </w:t>
      </w:r>
      <w:r>
        <w:rPr/>
        <w:t>sổ </w:t>
      </w:r>
      <w:r>
        <w:rPr>
          <w:spacing w:val="-3"/>
        </w:rPr>
        <w:t>do </w:t>
      </w:r>
      <w:r>
        <w:rPr>
          <w:spacing w:val="-4"/>
        </w:rPr>
        <w:t>Phòng Quản </w:t>
      </w:r>
      <w:r>
        <w:rPr>
          <w:spacing w:val="-3"/>
        </w:rPr>
        <w:t>trị </w:t>
      </w:r>
      <w:r>
        <w:rPr/>
        <w:t>- </w:t>
      </w:r>
      <w:r>
        <w:rPr>
          <w:spacing w:val="-4"/>
        </w:rPr>
        <w:t>Thiết </w:t>
      </w:r>
      <w:r>
        <w:rPr/>
        <w:t>bị </w:t>
      </w:r>
      <w:r>
        <w:rPr>
          <w:spacing w:val="-3"/>
        </w:rPr>
        <w:t>cung </w:t>
      </w:r>
      <w:r>
        <w:rPr>
          <w:spacing w:val="-4"/>
        </w:rPr>
        <w:t>cấp). </w:t>
      </w:r>
      <w:r>
        <w:rPr/>
        <w:t>Sử </w:t>
      </w:r>
      <w:r>
        <w:rPr>
          <w:spacing w:val="-4"/>
        </w:rPr>
        <w:t>dụng không </w:t>
      </w:r>
      <w:r>
        <w:rPr>
          <w:spacing w:val="-3"/>
        </w:rPr>
        <w:t>hết thì có </w:t>
      </w:r>
      <w:r>
        <w:rPr>
          <w:spacing w:val="-4"/>
        </w:rPr>
        <w:t>biện pháp </w:t>
      </w:r>
      <w:r>
        <w:rPr>
          <w:spacing w:val="-3"/>
        </w:rPr>
        <w:t>bảo </w:t>
      </w:r>
      <w:r>
        <w:rPr>
          <w:spacing w:val="-4"/>
        </w:rPr>
        <w:t>quản </w:t>
      </w:r>
      <w:r>
        <w:rPr>
          <w:spacing w:val="-3"/>
        </w:rPr>
        <w:t>tốt </w:t>
      </w:r>
      <w:r>
        <w:rPr/>
        <w:t>để </w:t>
      </w:r>
      <w:r>
        <w:rPr>
          <w:spacing w:val="-4"/>
        </w:rPr>
        <w:t>tiếp </w:t>
      </w:r>
      <w:r>
        <w:rPr>
          <w:spacing w:val="-3"/>
        </w:rPr>
        <w:t>tục </w:t>
      </w:r>
      <w:r>
        <w:rPr/>
        <w:t>sử </w:t>
      </w:r>
      <w:r>
        <w:rPr>
          <w:spacing w:val="-4"/>
        </w:rPr>
        <w:t>dụng </w:t>
      </w:r>
      <w:r>
        <w:rPr>
          <w:spacing w:val="-3"/>
        </w:rPr>
        <w:t>cho lần </w:t>
      </w:r>
      <w:r>
        <w:rPr>
          <w:spacing w:val="-4"/>
        </w:rPr>
        <w:t>sau.</w:t>
      </w:r>
    </w:p>
    <w:p>
      <w:pPr>
        <w:pStyle w:val="BodyText"/>
        <w:ind w:right="182"/>
      </w:pPr>
      <w:r>
        <w:rPr/>
        <w:t>Đối với các vật liệu đã có định </w:t>
      </w:r>
      <w:r>
        <w:rPr>
          <w:spacing w:val="-2"/>
        </w:rPr>
        <w:t>mức </w:t>
      </w:r>
      <w:r>
        <w:rPr>
          <w:spacing w:val="-3"/>
        </w:rPr>
        <w:t>kinh </w:t>
      </w:r>
      <w:r>
        <w:rPr/>
        <w:t>tế kỹ thuật </w:t>
      </w:r>
      <w:r>
        <w:rPr>
          <w:spacing w:val="-3"/>
        </w:rPr>
        <w:t>(hoá </w:t>
      </w:r>
      <w:r>
        <w:rPr/>
        <w:t>chất, </w:t>
      </w:r>
      <w:r>
        <w:rPr>
          <w:spacing w:val="-2"/>
        </w:rPr>
        <w:t>mẫu </w:t>
      </w:r>
      <w:r>
        <w:rPr/>
        <w:t>vật cho thực tập), tiêu </w:t>
      </w:r>
      <w:r>
        <w:rPr>
          <w:spacing w:val="-3"/>
        </w:rPr>
        <w:t>chuẩn </w:t>
      </w:r>
      <w:r>
        <w:rPr/>
        <w:t>(văn phòng phẩm, đồ bảo hộ lao </w:t>
      </w:r>
      <w:r>
        <w:rPr>
          <w:spacing w:val="-3"/>
        </w:rPr>
        <w:t>động) </w:t>
      </w:r>
      <w:r>
        <w:rPr/>
        <w:t>thì </w:t>
      </w:r>
      <w:r>
        <w:rPr>
          <w:spacing w:val="-3"/>
        </w:rPr>
        <w:t>Phòng </w:t>
      </w:r>
      <w:r>
        <w:rPr/>
        <w:t>Quản trị – Phục vụ phải thực hiện việc mua</w:t>
      </w:r>
      <w:r>
        <w:rPr>
          <w:spacing w:val="-5"/>
        </w:rPr>
        <w:t> </w:t>
      </w:r>
      <w:r>
        <w:rPr/>
        <w:t>sắm</w:t>
      </w:r>
      <w:r>
        <w:rPr>
          <w:spacing w:val="-5"/>
        </w:rPr>
        <w:t> </w:t>
      </w:r>
      <w:r>
        <w:rPr/>
        <w:t>theo</w:t>
      </w:r>
      <w:r>
        <w:rPr>
          <w:spacing w:val="-4"/>
        </w:rPr>
        <w:t> </w:t>
      </w:r>
      <w:r>
        <w:rPr>
          <w:spacing w:val="-3"/>
        </w:rPr>
        <w:t>đúng </w:t>
      </w:r>
      <w:r>
        <w:rPr/>
        <w:t>định</w:t>
      </w:r>
      <w:r>
        <w:rPr>
          <w:spacing w:val="-3"/>
        </w:rPr>
        <w:t> </w:t>
      </w:r>
      <w:r>
        <w:rPr/>
        <w:t>mức,</w:t>
      </w:r>
      <w:r>
        <w:rPr>
          <w:spacing w:val="-4"/>
        </w:rPr>
        <w:t> </w:t>
      </w:r>
      <w:r>
        <w:rPr/>
        <w:t>tiêu</w:t>
      </w:r>
      <w:r>
        <w:rPr>
          <w:spacing w:val="-4"/>
        </w:rPr>
        <w:t> </w:t>
      </w:r>
      <w:r>
        <w:rPr>
          <w:spacing w:val="-3"/>
        </w:rPr>
        <w:t>chuẩn</w:t>
      </w:r>
      <w:r>
        <w:rPr>
          <w:spacing w:val="-4"/>
        </w:rPr>
        <w:t> </w:t>
      </w:r>
      <w:r>
        <w:rPr/>
        <w:t>đã</w:t>
      </w:r>
      <w:r>
        <w:rPr>
          <w:spacing w:val="-4"/>
        </w:rPr>
        <w:t> </w:t>
      </w:r>
      <w:r>
        <w:rPr/>
        <w:t>ban</w:t>
      </w:r>
      <w:r>
        <w:rPr>
          <w:spacing w:val="-4"/>
        </w:rPr>
        <w:t> </w:t>
      </w:r>
      <w:r>
        <w:rPr>
          <w:spacing w:val="-3"/>
        </w:rPr>
        <w:t>hành</w:t>
      </w:r>
      <w:r>
        <w:rPr>
          <w:spacing w:val="-4"/>
        </w:rPr>
        <w:t> </w:t>
      </w:r>
      <w:r>
        <w:rPr/>
        <w:t>và</w:t>
      </w:r>
      <w:r>
        <w:rPr>
          <w:spacing w:val="-4"/>
        </w:rPr>
        <w:t> </w:t>
      </w:r>
      <w:r>
        <w:rPr/>
        <w:t>theo</w:t>
      </w:r>
      <w:r>
        <w:rPr>
          <w:spacing w:val="-4"/>
        </w:rPr>
        <w:t> </w:t>
      </w:r>
      <w:r>
        <w:rPr>
          <w:spacing w:val="-3"/>
        </w:rPr>
        <w:t>“Quy</w:t>
      </w:r>
      <w:r>
        <w:rPr>
          <w:spacing w:val="-4"/>
        </w:rPr>
        <w:t> </w:t>
      </w:r>
      <w:r>
        <w:rPr>
          <w:spacing w:val="-3"/>
        </w:rPr>
        <w:t>trình</w:t>
      </w:r>
      <w:r>
        <w:rPr>
          <w:spacing w:val="-4"/>
        </w:rPr>
        <w:t> </w:t>
      </w:r>
      <w:r>
        <w:rPr/>
        <w:t>mua</w:t>
      </w:r>
      <w:r>
        <w:rPr>
          <w:spacing w:val="-4"/>
        </w:rPr>
        <w:t> </w:t>
      </w:r>
      <w:r>
        <w:rPr/>
        <w:t>sắm</w:t>
      </w:r>
      <w:r>
        <w:rPr>
          <w:spacing w:val="-4"/>
        </w:rPr>
        <w:t> </w:t>
      </w:r>
      <w:r>
        <w:rPr/>
        <w:t>tài</w:t>
      </w:r>
      <w:r>
        <w:rPr>
          <w:spacing w:val="-4"/>
        </w:rPr>
        <w:t> </w:t>
      </w:r>
      <w:r>
        <w:rPr/>
        <w:t>sản”</w:t>
      </w:r>
      <w:r>
        <w:rPr>
          <w:spacing w:val="-4"/>
        </w:rPr>
        <w:t> </w:t>
      </w:r>
      <w:r>
        <w:rPr/>
        <w:t>(Quyết định số         </w:t>
      </w:r>
      <w:r>
        <w:rPr>
          <w:spacing w:val="-3"/>
        </w:rPr>
        <w:t>/QĐ-ĐHSP ngày   </w:t>
      </w:r>
      <w:r>
        <w:rPr/>
        <w:t>tháng   năm </w:t>
      </w:r>
      <w:r>
        <w:rPr>
          <w:spacing w:val="-3"/>
        </w:rPr>
        <w:t>2010 </w:t>
      </w:r>
      <w:r>
        <w:rPr/>
        <w:t>của Hiệu trưởng Trường Đại học Sư</w:t>
      </w:r>
      <w:r>
        <w:rPr>
          <w:spacing w:val="-9"/>
        </w:rPr>
        <w:t> </w:t>
      </w:r>
      <w:r>
        <w:rPr>
          <w:spacing w:val="-3"/>
        </w:rPr>
        <w:t>phạm).</w:t>
      </w:r>
    </w:p>
    <w:p>
      <w:pPr>
        <w:spacing w:after="0"/>
        <w:sectPr>
          <w:pgSz w:w="11900" w:h="16840"/>
          <w:pgMar w:header="0" w:footer="808" w:top="1080" w:bottom="1000" w:left="1300" w:right="940"/>
        </w:sectPr>
      </w:pPr>
    </w:p>
    <w:p>
      <w:pPr>
        <w:pStyle w:val="Heading2"/>
        <w:spacing w:before="53"/>
      </w:pPr>
      <w:r>
        <w:rPr/>
        <w:t>Điều 9.  Tổ chức thực hiện</w:t>
      </w:r>
    </w:p>
    <w:p>
      <w:pPr>
        <w:pStyle w:val="ListParagraph"/>
        <w:numPr>
          <w:ilvl w:val="1"/>
          <w:numId w:val="9"/>
        </w:numPr>
        <w:tabs>
          <w:tab w:pos="1259" w:val="left" w:leader="none"/>
        </w:tabs>
        <w:spacing w:line="240" w:lineRule="auto" w:before="117" w:after="0"/>
        <w:ind w:left="118" w:right="104" w:firstLine="720"/>
        <w:jc w:val="both"/>
        <w:rPr>
          <w:sz w:val="24"/>
        </w:rPr>
      </w:pPr>
      <w:r>
        <w:rPr>
          <w:sz w:val="24"/>
        </w:rPr>
        <w:t>Quy định này có hiệu lực kể từ ngày ký. Những quy định trước đây về quản lý tài sản cố định, tài sản công cụ và vật liệu trái với quy định này đều bãi</w:t>
      </w:r>
      <w:r>
        <w:rPr>
          <w:spacing w:val="-22"/>
          <w:sz w:val="24"/>
        </w:rPr>
        <w:t> </w:t>
      </w:r>
      <w:r>
        <w:rPr>
          <w:sz w:val="24"/>
        </w:rPr>
        <w:t>bỏ.</w:t>
      </w:r>
    </w:p>
    <w:p>
      <w:pPr>
        <w:pStyle w:val="ListParagraph"/>
        <w:numPr>
          <w:ilvl w:val="1"/>
          <w:numId w:val="9"/>
        </w:numPr>
        <w:tabs>
          <w:tab w:pos="1279" w:val="left" w:leader="none"/>
        </w:tabs>
        <w:spacing w:line="240" w:lineRule="auto" w:before="0" w:after="0"/>
        <w:ind w:left="118" w:right="105" w:firstLine="720"/>
        <w:jc w:val="both"/>
        <w:rPr>
          <w:sz w:val="24"/>
        </w:rPr>
      </w:pPr>
      <w:r>
        <w:rPr>
          <w:sz w:val="24"/>
        </w:rPr>
        <w:t>Thủ trưởng các đơn vị có trách nhiệm xây dựng nội quy, quy định sử dụng tài sản nhà nước tại đơn vị, trong đó quy rõ trách nhiệm của bộ phận, cá nhân được giao quản lý sử  dụng tài sản; chỉ đạo việc tổ chức quản lý, sử dụng tài sản một cách tiết kiệm và hiệu quả; thực hiện việc đầu tư, mua sắm và xử lý tài sản theo đúng các điều khoản của Quy định này và các quy trình quản lý có liên</w:t>
      </w:r>
      <w:r>
        <w:rPr>
          <w:spacing w:val="-6"/>
          <w:sz w:val="24"/>
        </w:rPr>
        <w:t> </w:t>
      </w:r>
      <w:r>
        <w:rPr>
          <w:sz w:val="24"/>
        </w:rPr>
        <w:t>quan.</w:t>
      </w:r>
    </w:p>
    <w:p>
      <w:pPr>
        <w:pStyle w:val="ListParagraph"/>
        <w:numPr>
          <w:ilvl w:val="1"/>
          <w:numId w:val="9"/>
        </w:numPr>
        <w:tabs>
          <w:tab w:pos="1268" w:val="left" w:leader="none"/>
        </w:tabs>
        <w:spacing w:line="240" w:lineRule="auto" w:before="0" w:after="0"/>
        <w:ind w:left="118" w:right="104" w:firstLine="720"/>
        <w:jc w:val="both"/>
        <w:rPr>
          <w:sz w:val="24"/>
        </w:rPr>
      </w:pPr>
      <w:r>
        <w:rPr>
          <w:sz w:val="24"/>
        </w:rPr>
        <w:t>Trong quá trình thực hiện nếu phát hiện những điều không hợp lý, Phòng Quản trị – Phục vụ, Phòng Hành chính - Tài vụ là đơn vị tham mưu đề xuất sửa đổi, bổ sung cho hợp lý trình Hiệu trưởng quyết định</w:t>
      </w:r>
      <w:r>
        <w:rPr>
          <w:spacing w:val="-7"/>
          <w:sz w:val="24"/>
        </w:rPr>
        <w:t> </w:t>
      </w:r>
      <w:r>
        <w:rPr>
          <w:sz w:val="24"/>
        </w:rPr>
        <w:t>./.</w:t>
      </w:r>
    </w:p>
    <w:p>
      <w:pPr>
        <w:pStyle w:val="BodyText"/>
        <w:spacing w:before="3"/>
        <w:ind w:left="0" w:firstLine="0"/>
        <w:jc w:val="left"/>
      </w:pPr>
    </w:p>
    <w:p>
      <w:pPr>
        <w:spacing w:before="0"/>
        <w:ind w:left="4878" w:right="0" w:firstLine="0"/>
        <w:jc w:val="left"/>
        <w:rPr>
          <w:b/>
          <w:sz w:val="28"/>
        </w:rPr>
      </w:pPr>
      <w:r>
        <w:rPr>
          <w:b/>
          <w:sz w:val="28"/>
        </w:rPr>
        <w:t>HIỆU TRƯỞNG</w:t>
      </w:r>
    </w:p>
    <w:sectPr>
      <w:pgSz w:w="11900" w:h="16840"/>
      <w:pgMar w:header="0" w:footer="808" w:top="1080" w:bottom="1000" w:left="1300" w:right="10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ind w:left="0" w:firstLine="0"/>
      <w:jc w:val="left"/>
      <w:rPr>
        <w:sz w:val="20"/>
      </w:rPr>
    </w:pPr>
    <w:r>
      <w:rPr/>
      <w:pict>
        <v:shapetype id="_x0000_t202" o:spt="202" coordsize="21600,21600" path="m,l,21600r21600,l21600,xe">
          <v:stroke joinstyle="miter"/>
          <v:path gradientshapeok="t" o:connecttype="rect"/>
        </v:shapetype>
        <v:shape style="position:absolute;margin-left:299.260010pt;margin-top:790.610474pt;width:11pt;height:16pt;mso-position-horizontal-relative:page;mso-position-vertical-relative:page;z-index:-4072" type="#_x0000_t202" filled="false" stroked="false">
          <v:textbox inset="0,0,0,0">
            <w:txbxContent>
              <w:p>
                <w:pPr>
                  <w:spacing w:line="306" w:lineRule="exact" w:before="0"/>
                  <w:ind w:left="40" w:right="0" w:firstLine="0"/>
                  <w:jc w:val="left"/>
                  <w:rPr>
                    <w:sz w:val="28"/>
                  </w:rPr>
                </w:pPr>
                <w:r>
                  <w:rPr/>
                  <w:fldChar w:fldCharType="begin"/>
                </w:r>
                <w:r>
                  <w:rPr>
                    <w:w w:val="99"/>
                    <w:sz w:val="28"/>
                  </w:rPr>
                  <w:instrText> PAGE </w:instrText>
                </w:r>
                <w:r>
                  <w:rPr/>
                  <w:fldChar w:fldCharType="separate"/>
                </w:r>
                <w:r>
                  <w:rPr/>
                  <w:t>1</w:t>
                </w:r>
                <w:r>
                  <w:rPr/>
                  <w:fldChar w:fldCharType="end"/>
                </w:r>
              </w:p>
            </w:txbxContent>
          </v:textbox>
          <w10:wrap type="none"/>
        </v:shape>
      </w:pic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8">
    <w:multiLevelType w:val="hybridMultilevel"/>
    <w:lvl w:ilvl="0">
      <w:start w:val="9"/>
      <w:numFmt w:val="decimal"/>
      <w:lvlText w:val="%1"/>
      <w:lvlJc w:val="left"/>
      <w:pPr>
        <w:ind w:left="118" w:hanging="420"/>
        <w:jc w:val="left"/>
      </w:pPr>
      <w:rPr>
        <w:rFonts w:hint="default"/>
      </w:rPr>
    </w:lvl>
    <w:lvl w:ilvl="1">
      <w:start w:val="1"/>
      <w:numFmt w:val="decimal"/>
      <w:lvlText w:val="%1.%2."/>
      <w:lvlJc w:val="left"/>
      <w:pPr>
        <w:ind w:left="118" w:hanging="420"/>
        <w:jc w:val="left"/>
      </w:pPr>
      <w:rPr>
        <w:rFonts w:hint="default" w:ascii="Times New Roman" w:hAnsi="Times New Roman" w:eastAsia="Times New Roman" w:cs="Times New Roman"/>
        <w:b/>
        <w:bCs/>
        <w:spacing w:val="-2"/>
        <w:w w:val="99"/>
        <w:sz w:val="24"/>
        <w:szCs w:val="24"/>
      </w:rPr>
    </w:lvl>
    <w:lvl w:ilvl="2">
      <w:start w:val="0"/>
      <w:numFmt w:val="bullet"/>
      <w:lvlText w:val="•"/>
      <w:lvlJc w:val="left"/>
      <w:pPr>
        <w:ind w:left="2012" w:hanging="420"/>
      </w:pPr>
      <w:rPr>
        <w:rFonts w:hint="default"/>
      </w:rPr>
    </w:lvl>
    <w:lvl w:ilvl="3">
      <w:start w:val="0"/>
      <w:numFmt w:val="bullet"/>
      <w:lvlText w:val="•"/>
      <w:lvlJc w:val="left"/>
      <w:pPr>
        <w:ind w:left="2958" w:hanging="420"/>
      </w:pPr>
      <w:rPr>
        <w:rFonts w:hint="default"/>
      </w:rPr>
    </w:lvl>
    <w:lvl w:ilvl="4">
      <w:start w:val="0"/>
      <w:numFmt w:val="bullet"/>
      <w:lvlText w:val="•"/>
      <w:lvlJc w:val="left"/>
      <w:pPr>
        <w:ind w:left="3904" w:hanging="420"/>
      </w:pPr>
      <w:rPr>
        <w:rFonts w:hint="default"/>
      </w:rPr>
    </w:lvl>
    <w:lvl w:ilvl="5">
      <w:start w:val="0"/>
      <w:numFmt w:val="bullet"/>
      <w:lvlText w:val="•"/>
      <w:lvlJc w:val="left"/>
      <w:pPr>
        <w:ind w:left="4850" w:hanging="420"/>
      </w:pPr>
      <w:rPr>
        <w:rFonts w:hint="default"/>
      </w:rPr>
    </w:lvl>
    <w:lvl w:ilvl="6">
      <w:start w:val="0"/>
      <w:numFmt w:val="bullet"/>
      <w:lvlText w:val="•"/>
      <w:lvlJc w:val="left"/>
      <w:pPr>
        <w:ind w:left="5796" w:hanging="420"/>
      </w:pPr>
      <w:rPr>
        <w:rFonts w:hint="default"/>
      </w:rPr>
    </w:lvl>
    <w:lvl w:ilvl="7">
      <w:start w:val="0"/>
      <w:numFmt w:val="bullet"/>
      <w:lvlText w:val="•"/>
      <w:lvlJc w:val="left"/>
      <w:pPr>
        <w:ind w:left="6742" w:hanging="420"/>
      </w:pPr>
      <w:rPr>
        <w:rFonts w:hint="default"/>
      </w:rPr>
    </w:lvl>
    <w:lvl w:ilvl="8">
      <w:start w:val="0"/>
      <w:numFmt w:val="bullet"/>
      <w:lvlText w:val="•"/>
      <w:lvlJc w:val="left"/>
      <w:pPr>
        <w:ind w:left="7688" w:hanging="420"/>
      </w:pPr>
      <w:rPr>
        <w:rFonts w:hint="default"/>
      </w:rPr>
    </w:lvl>
  </w:abstractNum>
  <w:abstractNum w:abstractNumId="7">
    <w:multiLevelType w:val="hybridMultilevel"/>
    <w:lvl w:ilvl="0">
      <w:start w:val="5"/>
      <w:numFmt w:val="decimal"/>
      <w:lvlText w:val="%1"/>
      <w:lvlJc w:val="left"/>
      <w:pPr>
        <w:ind w:left="118" w:hanging="430"/>
        <w:jc w:val="left"/>
      </w:pPr>
      <w:rPr>
        <w:rFonts w:hint="default"/>
      </w:rPr>
    </w:lvl>
    <w:lvl w:ilvl="1">
      <w:start w:val="1"/>
      <w:numFmt w:val="decimal"/>
      <w:lvlText w:val="%1.%2."/>
      <w:lvlJc w:val="left"/>
      <w:pPr>
        <w:ind w:left="118" w:hanging="430"/>
        <w:jc w:val="left"/>
      </w:pPr>
      <w:rPr>
        <w:rFonts w:hint="default" w:ascii="Times New Roman" w:hAnsi="Times New Roman" w:eastAsia="Times New Roman" w:cs="Times New Roman"/>
        <w:b/>
        <w:bCs/>
        <w:w w:val="100"/>
        <w:sz w:val="24"/>
        <w:szCs w:val="24"/>
      </w:rPr>
    </w:lvl>
    <w:lvl w:ilvl="2">
      <w:start w:val="0"/>
      <w:numFmt w:val="bullet"/>
      <w:lvlText w:val="•"/>
      <w:lvlJc w:val="left"/>
      <w:pPr>
        <w:ind w:left="2028" w:hanging="430"/>
      </w:pPr>
      <w:rPr>
        <w:rFonts w:hint="default"/>
      </w:rPr>
    </w:lvl>
    <w:lvl w:ilvl="3">
      <w:start w:val="0"/>
      <w:numFmt w:val="bullet"/>
      <w:lvlText w:val="•"/>
      <w:lvlJc w:val="left"/>
      <w:pPr>
        <w:ind w:left="2982" w:hanging="430"/>
      </w:pPr>
      <w:rPr>
        <w:rFonts w:hint="default"/>
      </w:rPr>
    </w:lvl>
    <w:lvl w:ilvl="4">
      <w:start w:val="0"/>
      <w:numFmt w:val="bullet"/>
      <w:lvlText w:val="•"/>
      <w:lvlJc w:val="left"/>
      <w:pPr>
        <w:ind w:left="3936" w:hanging="430"/>
      </w:pPr>
      <w:rPr>
        <w:rFonts w:hint="default"/>
      </w:rPr>
    </w:lvl>
    <w:lvl w:ilvl="5">
      <w:start w:val="0"/>
      <w:numFmt w:val="bullet"/>
      <w:lvlText w:val="•"/>
      <w:lvlJc w:val="left"/>
      <w:pPr>
        <w:ind w:left="4890" w:hanging="430"/>
      </w:pPr>
      <w:rPr>
        <w:rFonts w:hint="default"/>
      </w:rPr>
    </w:lvl>
    <w:lvl w:ilvl="6">
      <w:start w:val="0"/>
      <w:numFmt w:val="bullet"/>
      <w:lvlText w:val="•"/>
      <w:lvlJc w:val="left"/>
      <w:pPr>
        <w:ind w:left="5844" w:hanging="430"/>
      </w:pPr>
      <w:rPr>
        <w:rFonts w:hint="default"/>
      </w:rPr>
    </w:lvl>
    <w:lvl w:ilvl="7">
      <w:start w:val="0"/>
      <w:numFmt w:val="bullet"/>
      <w:lvlText w:val="•"/>
      <w:lvlJc w:val="left"/>
      <w:pPr>
        <w:ind w:left="6798" w:hanging="430"/>
      </w:pPr>
      <w:rPr>
        <w:rFonts w:hint="default"/>
      </w:rPr>
    </w:lvl>
    <w:lvl w:ilvl="8">
      <w:start w:val="0"/>
      <w:numFmt w:val="bullet"/>
      <w:lvlText w:val="•"/>
      <w:lvlJc w:val="left"/>
      <w:pPr>
        <w:ind w:left="7752" w:hanging="430"/>
      </w:pPr>
      <w:rPr>
        <w:rFonts w:hint="default"/>
      </w:rPr>
    </w:lvl>
  </w:abstractNum>
  <w:abstractNum w:abstractNumId="6">
    <w:multiLevelType w:val="hybridMultilevel"/>
    <w:lvl w:ilvl="0">
      <w:start w:val="4"/>
      <w:numFmt w:val="decimal"/>
      <w:lvlText w:val="%1"/>
      <w:lvlJc w:val="left"/>
      <w:pPr>
        <w:ind w:left="118" w:hanging="426"/>
        <w:jc w:val="left"/>
      </w:pPr>
      <w:rPr>
        <w:rFonts w:hint="default"/>
      </w:rPr>
    </w:lvl>
    <w:lvl w:ilvl="1">
      <w:start w:val="1"/>
      <w:numFmt w:val="decimal"/>
      <w:lvlText w:val="%1.%2."/>
      <w:lvlJc w:val="left"/>
      <w:pPr>
        <w:ind w:left="118" w:hanging="426"/>
        <w:jc w:val="left"/>
      </w:pPr>
      <w:rPr>
        <w:rFonts w:hint="default" w:ascii="Times New Roman" w:hAnsi="Times New Roman" w:eastAsia="Times New Roman" w:cs="Times New Roman"/>
        <w:b/>
        <w:bCs/>
        <w:w w:val="100"/>
        <w:sz w:val="24"/>
        <w:szCs w:val="24"/>
      </w:rPr>
    </w:lvl>
    <w:lvl w:ilvl="2">
      <w:start w:val="0"/>
      <w:numFmt w:val="bullet"/>
      <w:lvlText w:val="•"/>
      <w:lvlJc w:val="left"/>
      <w:pPr>
        <w:ind w:left="2028" w:hanging="426"/>
      </w:pPr>
      <w:rPr>
        <w:rFonts w:hint="default"/>
      </w:rPr>
    </w:lvl>
    <w:lvl w:ilvl="3">
      <w:start w:val="0"/>
      <w:numFmt w:val="bullet"/>
      <w:lvlText w:val="•"/>
      <w:lvlJc w:val="left"/>
      <w:pPr>
        <w:ind w:left="2982" w:hanging="426"/>
      </w:pPr>
      <w:rPr>
        <w:rFonts w:hint="default"/>
      </w:rPr>
    </w:lvl>
    <w:lvl w:ilvl="4">
      <w:start w:val="0"/>
      <w:numFmt w:val="bullet"/>
      <w:lvlText w:val="•"/>
      <w:lvlJc w:val="left"/>
      <w:pPr>
        <w:ind w:left="3936" w:hanging="426"/>
      </w:pPr>
      <w:rPr>
        <w:rFonts w:hint="default"/>
      </w:rPr>
    </w:lvl>
    <w:lvl w:ilvl="5">
      <w:start w:val="0"/>
      <w:numFmt w:val="bullet"/>
      <w:lvlText w:val="•"/>
      <w:lvlJc w:val="left"/>
      <w:pPr>
        <w:ind w:left="4890" w:hanging="426"/>
      </w:pPr>
      <w:rPr>
        <w:rFonts w:hint="default"/>
      </w:rPr>
    </w:lvl>
    <w:lvl w:ilvl="6">
      <w:start w:val="0"/>
      <w:numFmt w:val="bullet"/>
      <w:lvlText w:val="•"/>
      <w:lvlJc w:val="left"/>
      <w:pPr>
        <w:ind w:left="5844" w:hanging="426"/>
      </w:pPr>
      <w:rPr>
        <w:rFonts w:hint="default"/>
      </w:rPr>
    </w:lvl>
    <w:lvl w:ilvl="7">
      <w:start w:val="0"/>
      <w:numFmt w:val="bullet"/>
      <w:lvlText w:val="•"/>
      <w:lvlJc w:val="left"/>
      <w:pPr>
        <w:ind w:left="6798" w:hanging="426"/>
      </w:pPr>
      <w:rPr>
        <w:rFonts w:hint="default"/>
      </w:rPr>
    </w:lvl>
    <w:lvl w:ilvl="8">
      <w:start w:val="0"/>
      <w:numFmt w:val="bullet"/>
      <w:lvlText w:val="•"/>
      <w:lvlJc w:val="left"/>
      <w:pPr>
        <w:ind w:left="7752" w:hanging="426"/>
      </w:pPr>
      <w:rPr>
        <w:rFonts w:hint="default"/>
      </w:rPr>
    </w:lvl>
  </w:abstractNum>
  <w:abstractNum w:abstractNumId="5">
    <w:multiLevelType w:val="hybridMultilevel"/>
    <w:lvl w:ilvl="0">
      <w:start w:val="0"/>
      <w:numFmt w:val="bullet"/>
      <w:lvlText w:val="-"/>
      <w:lvlJc w:val="left"/>
      <w:pPr>
        <w:ind w:left="978" w:hanging="141"/>
      </w:pPr>
      <w:rPr>
        <w:rFonts w:hint="default" w:ascii="Times New Roman" w:hAnsi="Times New Roman" w:eastAsia="Times New Roman" w:cs="Times New Roman"/>
        <w:spacing w:val="-2"/>
        <w:w w:val="99"/>
        <w:sz w:val="24"/>
        <w:szCs w:val="24"/>
      </w:rPr>
    </w:lvl>
    <w:lvl w:ilvl="1">
      <w:start w:val="0"/>
      <w:numFmt w:val="bullet"/>
      <w:lvlText w:val="•"/>
      <w:lvlJc w:val="left"/>
      <w:pPr>
        <w:ind w:left="1840" w:hanging="141"/>
      </w:pPr>
      <w:rPr>
        <w:rFonts w:hint="default"/>
      </w:rPr>
    </w:lvl>
    <w:lvl w:ilvl="2">
      <w:start w:val="0"/>
      <w:numFmt w:val="bullet"/>
      <w:lvlText w:val="•"/>
      <w:lvlJc w:val="left"/>
      <w:pPr>
        <w:ind w:left="2700" w:hanging="141"/>
      </w:pPr>
      <w:rPr>
        <w:rFonts w:hint="default"/>
      </w:rPr>
    </w:lvl>
    <w:lvl w:ilvl="3">
      <w:start w:val="0"/>
      <w:numFmt w:val="bullet"/>
      <w:lvlText w:val="•"/>
      <w:lvlJc w:val="left"/>
      <w:pPr>
        <w:ind w:left="3560" w:hanging="141"/>
      </w:pPr>
      <w:rPr>
        <w:rFonts w:hint="default"/>
      </w:rPr>
    </w:lvl>
    <w:lvl w:ilvl="4">
      <w:start w:val="0"/>
      <w:numFmt w:val="bullet"/>
      <w:lvlText w:val="•"/>
      <w:lvlJc w:val="left"/>
      <w:pPr>
        <w:ind w:left="4420" w:hanging="141"/>
      </w:pPr>
      <w:rPr>
        <w:rFonts w:hint="default"/>
      </w:rPr>
    </w:lvl>
    <w:lvl w:ilvl="5">
      <w:start w:val="0"/>
      <w:numFmt w:val="bullet"/>
      <w:lvlText w:val="•"/>
      <w:lvlJc w:val="left"/>
      <w:pPr>
        <w:ind w:left="5280" w:hanging="141"/>
      </w:pPr>
      <w:rPr>
        <w:rFonts w:hint="default"/>
      </w:rPr>
    </w:lvl>
    <w:lvl w:ilvl="6">
      <w:start w:val="0"/>
      <w:numFmt w:val="bullet"/>
      <w:lvlText w:val="•"/>
      <w:lvlJc w:val="left"/>
      <w:pPr>
        <w:ind w:left="6140" w:hanging="141"/>
      </w:pPr>
      <w:rPr>
        <w:rFonts w:hint="default"/>
      </w:rPr>
    </w:lvl>
    <w:lvl w:ilvl="7">
      <w:start w:val="0"/>
      <w:numFmt w:val="bullet"/>
      <w:lvlText w:val="•"/>
      <w:lvlJc w:val="left"/>
      <w:pPr>
        <w:ind w:left="7000" w:hanging="141"/>
      </w:pPr>
      <w:rPr>
        <w:rFonts w:hint="default"/>
      </w:rPr>
    </w:lvl>
    <w:lvl w:ilvl="8">
      <w:start w:val="0"/>
      <w:numFmt w:val="bullet"/>
      <w:lvlText w:val="•"/>
      <w:lvlJc w:val="left"/>
      <w:pPr>
        <w:ind w:left="7860" w:hanging="141"/>
      </w:pPr>
      <w:rPr>
        <w:rFonts w:hint="default"/>
      </w:rPr>
    </w:lvl>
  </w:abstractNum>
  <w:abstractNum w:abstractNumId="4">
    <w:multiLevelType w:val="hybridMultilevel"/>
    <w:lvl w:ilvl="0">
      <w:start w:val="3"/>
      <w:numFmt w:val="decimal"/>
      <w:lvlText w:val="%1"/>
      <w:lvlJc w:val="left"/>
      <w:pPr>
        <w:ind w:left="118" w:hanging="420"/>
        <w:jc w:val="left"/>
      </w:pPr>
      <w:rPr>
        <w:rFonts w:hint="default"/>
      </w:rPr>
    </w:lvl>
    <w:lvl w:ilvl="1">
      <w:start w:val="1"/>
      <w:numFmt w:val="decimal"/>
      <w:lvlText w:val="%1.%2."/>
      <w:lvlJc w:val="left"/>
      <w:pPr>
        <w:ind w:left="118" w:hanging="420"/>
        <w:jc w:val="left"/>
      </w:pPr>
      <w:rPr>
        <w:rFonts w:hint="default" w:ascii="Times New Roman" w:hAnsi="Times New Roman" w:eastAsia="Times New Roman" w:cs="Times New Roman"/>
        <w:b/>
        <w:bCs/>
        <w:spacing w:val="-2"/>
        <w:w w:val="99"/>
        <w:sz w:val="24"/>
        <w:szCs w:val="24"/>
      </w:rPr>
    </w:lvl>
    <w:lvl w:ilvl="2">
      <w:start w:val="0"/>
      <w:numFmt w:val="bullet"/>
      <w:lvlText w:val="•"/>
      <w:lvlJc w:val="left"/>
      <w:pPr>
        <w:ind w:left="2012" w:hanging="420"/>
      </w:pPr>
      <w:rPr>
        <w:rFonts w:hint="default"/>
      </w:rPr>
    </w:lvl>
    <w:lvl w:ilvl="3">
      <w:start w:val="0"/>
      <w:numFmt w:val="bullet"/>
      <w:lvlText w:val="•"/>
      <w:lvlJc w:val="left"/>
      <w:pPr>
        <w:ind w:left="2958" w:hanging="420"/>
      </w:pPr>
      <w:rPr>
        <w:rFonts w:hint="default"/>
      </w:rPr>
    </w:lvl>
    <w:lvl w:ilvl="4">
      <w:start w:val="0"/>
      <w:numFmt w:val="bullet"/>
      <w:lvlText w:val="•"/>
      <w:lvlJc w:val="left"/>
      <w:pPr>
        <w:ind w:left="3904" w:hanging="420"/>
      </w:pPr>
      <w:rPr>
        <w:rFonts w:hint="default"/>
      </w:rPr>
    </w:lvl>
    <w:lvl w:ilvl="5">
      <w:start w:val="0"/>
      <w:numFmt w:val="bullet"/>
      <w:lvlText w:val="•"/>
      <w:lvlJc w:val="left"/>
      <w:pPr>
        <w:ind w:left="4850" w:hanging="420"/>
      </w:pPr>
      <w:rPr>
        <w:rFonts w:hint="default"/>
      </w:rPr>
    </w:lvl>
    <w:lvl w:ilvl="6">
      <w:start w:val="0"/>
      <w:numFmt w:val="bullet"/>
      <w:lvlText w:val="•"/>
      <w:lvlJc w:val="left"/>
      <w:pPr>
        <w:ind w:left="5796" w:hanging="420"/>
      </w:pPr>
      <w:rPr>
        <w:rFonts w:hint="default"/>
      </w:rPr>
    </w:lvl>
    <w:lvl w:ilvl="7">
      <w:start w:val="0"/>
      <w:numFmt w:val="bullet"/>
      <w:lvlText w:val="•"/>
      <w:lvlJc w:val="left"/>
      <w:pPr>
        <w:ind w:left="6742" w:hanging="420"/>
      </w:pPr>
      <w:rPr>
        <w:rFonts w:hint="default"/>
      </w:rPr>
    </w:lvl>
    <w:lvl w:ilvl="8">
      <w:start w:val="0"/>
      <w:numFmt w:val="bullet"/>
      <w:lvlText w:val="•"/>
      <w:lvlJc w:val="left"/>
      <w:pPr>
        <w:ind w:left="7688" w:hanging="420"/>
      </w:pPr>
      <w:rPr>
        <w:rFonts w:hint="default"/>
      </w:rPr>
    </w:lvl>
  </w:abstractNum>
  <w:abstractNum w:abstractNumId="3">
    <w:multiLevelType w:val="hybridMultilevel"/>
    <w:lvl w:ilvl="0">
      <w:start w:val="2"/>
      <w:numFmt w:val="decimal"/>
      <w:lvlText w:val="%1"/>
      <w:lvlJc w:val="left"/>
      <w:pPr>
        <w:ind w:left="118" w:hanging="440"/>
        <w:jc w:val="left"/>
      </w:pPr>
      <w:rPr>
        <w:rFonts w:hint="default"/>
      </w:rPr>
    </w:lvl>
    <w:lvl w:ilvl="1">
      <w:start w:val="1"/>
      <w:numFmt w:val="decimal"/>
      <w:lvlText w:val="%1.%2."/>
      <w:lvlJc w:val="left"/>
      <w:pPr>
        <w:ind w:left="118" w:hanging="440"/>
        <w:jc w:val="left"/>
      </w:pPr>
      <w:rPr>
        <w:rFonts w:hint="default" w:ascii="Times New Roman" w:hAnsi="Times New Roman" w:eastAsia="Times New Roman" w:cs="Times New Roman"/>
        <w:spacing w:val="-1"/>
        <w:w w:val="100"/>
        <w:sz w:val="24"/>
        <w:szCs w:val="24"/>
      </w:rPr>
    </w:lvl>
    <w:lvl w:ilvl="2">
      <w:start w:val="0"/>
      <w:numFmt w:val="bullet"/>
      <w:lvlText w:val="•"/>
      <w:lvlJc w:val="left"/>
      <w:pPr>
        <w:ind w:left="2012" w:hanging="440"/>
      </w:pPr>
      <w:rPr>
        <w:rFonts w:hint="default"/>
      </w:rPr>
    </w:lvl>
    <w:lvl w:ilvl="3">
      <w:start w:val="0"/>
      <w:numFmt w:val="bullet"/>
      <w:lvlText w:val="•"/>
      <w:lvlJc w:val="left"/>
      <w:pPr>
        <w:ind w:left="2958" w:hanging="440"/>
      </w:pPr>
      <w:rPr>
        <w:rFonts w:hint="default"/>
      </w:rPr>
    </w:lvl>
    <w:lvl w:ilvl="4">
      <w:start w:val="0"/>
      <w:numFmt w:val="bullet"/>
      <w:lvlText w:val="•"/>
      <w:lvlJc w:val="left"/>
      <w:pPr>
        <w:ind w:left="3904" w:hanging="440"/>
      </w:pPr>
      <w:rPr>
        <w:rFonts w:hint="default"/>
      </w:rPr>
    </w:lvl>
    <w:lvl w:ilvl="5">
      <w:start w:val="0"/>
      <w:numFmt w:val="bullet"/>
      <w:lvlText w:val="•"/>
      <w:lvlJc w:val="left"/>
      <w:pPr>
        <w:ind w:left="4850" w:hanging="440"/>
      </w:pPr>
      <w:rPr>
        <w:rFonts w:hint="default"/>
      </w:rPr>
    </w:lvl>
    <w:lvl w:ilvl="6">
      <w:start w:val="0"/>
      <w:numFmt w:val="bullet"/>
      <w:lvlText w:val="•"/>
      <w:lvlJc w:val="left"/>
      <w:pPr>
        <w:ind w:left="5796" w:hanging="440"/>
      </w:pPr>
      <w:rPr>
        <w:rFonts w:hint="default"/>
      </w:rPr>
    </w:lvl>
    <w:lvl w:ilvl="7">
      <w:start w:val="0"/>
      <w:numFmt w:val="bullet"/>
      <w:lvlText w:val="•"/>
      <w:lvlJc w:val="left"/>
      <w:pPr>
        <w:ind w:left="6742" w:hanging="440"/>
      </w:pPr>
      <w:rPr>
        <w:rFonts w:hint="default"/>
      </w:rPr>
    </w:lvl>
    <w:lvl w:ilvl="8">
      <w:start w:val="0"/>
      <w:numFmt w:val="bullet"/>
      <w:lvlText w:val="•"/>
      <w:lvlJc w:val="left"/>
      <w:pPr>
        <w:ind w:left="7688" w:hanging="440"/>
      </w:pPr>
      <w:rPr>
        <w:rFonts w:hint="default"/>
      </w:rPr>
    </w:lvl>
  </w:abstractNum>
  <w:abstractNum w:abstractNumId="2">
    <w:multiLevelType w:val="hybridMultilevel"/>
    <w:lvl w:ilvl="0">
      <w:start w:val="1"/>
      <w:numFmt w:val="lowerLetter"/>
      <w:lvlText w:val="%1)"/>
      <w:lvlJc w:val="left"/>
      <w:pPr>
        <w:ind w:left="118" w:hanging="276"/>
        <w:jc w:val="left"/>
      </w:pPr>
      <w:rPr>
        <w:rFonts w:hint="default" w:ascii="Times New Roman" w:hAnsi="Times New Roman" w:eastAsia="Times New Roman" w:cs="Times New Roman"/>
        <w:w w:val="100"/>
        <w:sz w:val="24"/>
        <w:szCs w:val="24"/>
      </w:rPr>
    </w:lvl>
    <w:lvl w:ilvl="1">
      <w:start w:val="0"/>
      <w:numFmt w:val="bullet"/>
      <w:lvlText w:val="•"/>
      <w:lvlJc w:val="left"/>
      <w:pPr>
        <w:ind w:left="1066" w:hanging="276"/>
      </w:pPr>
      <w:rPr>
        <w:rFonts w:hint="default"/>
      </w:rPr>
    </w:lvl>
    <w:lvl w:ilvl="2">
      <w:start w:val="0"/>
      <w:numFmt w:val="bullet"/>
      <w:lvlText w:val="•"/>
      <w:lvlJc w:val="left"/>
      <w:pPr>
        <w:ind w:left="2012" w:hanging="276"/>
      </w:pPr>
      <w:rPr>
        <w:rFonts w:hint="default"/>
      </w:rPr>
    </w:lvl>
    <w:lvl w:ilvl="3">
      <w:start w:val="0"/>
      <w:numFmt w:val="bullet"/>
      <w:lvlText w:val="•"/>
      <w:lvlJc w:val="left"/>
      <w:pPr>
        <w:ind w:left="2958" w:hanging="276"/>
      </w:pPr>
      <w:rPr>
        <w:rFonts w:hint="default"/>
      </w:rPr>
    </w:lvl>
    <w:lvl w:ilvl="4">
      <w:start w:val="0"/>
      <w:numFmt w:val="bullet"/>
      <w:lvlText w:val="•"/>
      <w:lvlJc w:val="left"/>
      <w:pPr>
        <w:ind w:left="3904" w:hanging="276"/>
      </w:pPr>
      <w:rPr>
        <w:rFonts w:hint="default"/>
      </w:rPr>
    </w:lvl>
    <w:lvl w:ilvl="5">
      <w:start w:val="0"/>
      <w:numFmt w:val="bullet"/>
      <w:lvlText w:val="•"/>
      <w:lvlJc w:val="left"/>
      <w:pPr>
        <w:ind w:left="4850" w:hanging="276"/>
      </w:pPr>
      <w:rPr>
        <w:rFonts w:hint="default"/>
      </w:rPr>
    </w:lvl>
    <w:lvl w:ilvl="6">
      <w:start w:val="0"/>
      <w:numFmt w:val="bullet"/>
      <w:lvlText w:val="•"/>
      <w:lvlJc w:val="left"/>
      <w:pPr>
        <w:ind w:left="5796" w:hanging="276"/>
      </w:pPr>
      <w:rPr>
        <w:rFonts w:hint="default"/>
      </w:rPr>
    </w:lvl>
    <w:lvl w:ilvl="7">
      <w:start w:val="0"/>
      <w:numFmt w:val="bullet"/>
      <w:lvlText w:val="•"/>
      <w:lvlJc w:val="left"/>
      <w:pPr>
        <w:ind w:left="6742" w:hanging="276"/>
      </w:pPr>
      <w:rPr>
        <w:rFonts w:hint="default"/>
      </w:rPr>
    </w:lvl>
    <w:lvl w:ilvl="8">
      <w:start w:val="0"/>
      <w:numFmt w:val="bullet"/>
      <w:lvlText w:val="•"/>
      <w:lvlJc w:val="left"/>
      <w:pPr>
        <w:ind w:left="7688" w:hanging="276"/>
      </w:pPr>
      <w:rPr>
        <w:rFonts w:hint="default"/>
      </w:rPr>
    </w:lvl>
  </w:abstractNum>
  <w:abstractNum w:abstractNumId="1">
    <w:multiLevelType w:val="hybridMultilevel"/>
    <w:lvl w:ilvl="0">
      <w:start w:val="1"/>
      <w:numFmt w:val="lowerLetter"/>
      <w:lvlText w:val="%1)"/>
      <w:lvlJc w:val="left"/>
      <w:pPr>
        <w:ind w:left="118" w:hanging="248"/>
        <w:jc w:val="left"/>
      </w:pPr>
      <w:rPr>
        <w:rFonts w:hint="default" w:ascii="Times New Roman" w:hAnsi="Times New Roman" w:eastAsia="Times New Roman" w:cs="Times New Roman"/>
        <w:spacing w:val="-1"/>
        <w:w w:val="99"/>
        <w:sz w:val="24"/>
        <w:szCs w:val="24"/>
      </w:rPr>
    </w:lvl>
    <w:lvl w:ilvl="1">
      <w:start w:val="0"/>
      <w:numFmt w:val="bullet"/>
      <w:lvlText w:val="•"/>
      <w:lvlJc w:val="left"/>
      <w:pPr>
        <w:ind w:left="1066" w:hanging="248"/>
      </w:pPr>
      <w:rPr>
        <w:rFonts w:hint="default"/>
      </w:rPr>
    </w:lvl>
    <w:lvl w:ilvl="2">
      <w:start w:val="0"/>
      <w:numFmt w:val="bullet"/>
      <w:lvlText w:val="•"/>
      <w:lvlJc w:val="left"/>
      <w:pPr>
        <w:ind w:left="2012" w:hanging="248"/>
      </w:pPr>
      <w:rPr>
        <w:rFonts w:hint="default"/>
      </w:rPr>
    </w:lvl>
    <w:lvl w:ilvl="3">
      <w:start w:val="0"/>
      <w:numFmt w:val="bullet"/>
      <w:lvlText w:val="•"/>
      <w:lvlJc w:val="left"/>
      <w:pPr>
        <w:ind w:left="2958" w:hanging="248"/>
      </w:pPr>
      <w:rPr>
        <w:rFonts w:hint="default"/>
      </w:rPr>
    </w:lvl>
    <w:lvl w:ilvl="4">
      <w:start w:val="0"/>
      <w:numFmt w:val="bullet"/>
      <w:lvlText w:val="•"/>
      <w:lvlJc w:val="left"/>
      <w:pPr>
        <w:ind w:left="3904" w:hanging="248"/>
      </w:pPr>
      <w:rPr>
        <w:rFonts w:hint="default"/>
      </w:rPr>
    </w:lvl>
    <w:lvl w:ilvl="5">
      <w:start w:val="0"/>
      <w:numFmt w:val="bullet"/>
      <w:lvlText w:val="•"/>
      <w:lvlJc w:val="left"/>
      <w:pPr>
        <w:ind w:left="4850" w:hanging="248"/>
      </w:pPr>
      <w:rPr>
        <w:rFonts w:hint="default"/>
      </w:rPr>
    </w:lvl>
    <w:lvl w:ilvl="6">
      <w:start w:val="0"/>
      <w:numFmt w:val="bullet"/>
      <w:lvlText w:val="•"/>
      <w:lvlJc w:val="left"/>
      <w:pPr>
        <w:ind w:left="5796" w:hanging="248"/>
      </w:pPr>
      <w:rPr>
        <w:rFonts w:hint="default"/>
      </w:rPr>
    </w:lvl>
    <w:lvl w:ilvl="7">
      <w:start w:val="0"/>
      <w:numFmt w:val="bullet"/>
      <w:lvlText w:val="•"/>
      <w:lvlJc w:val="left"/>
      <w:pPr>
        <w:ind w:left="6742" w:hanging="248"/>
      </w:pPr>
      <w:rPr>
        <w:rFonts w:hint="default"/>
      </w:rPr>
    </w:lvl>
    <w:lvl w:ilvl="8">
      <w:start w:val="0"/>
      <w:numFmt w:val="bullet"/>
      <w:lvlText w:val="•"/>
      <w:lvlJc w:val="left"/>
      <w:pPr>
        <w:ind w:left="7688" w:hanging="248"/>
      </w:pPr>
      <w:rPr>
        <w:rFonts w:hint="default"/>
      </w:rPr>
    </w:lvl>
  </w:abstractNum>
  <w:abstractNum w:abstractNumId="0">
    <w:multiLevelType w:val="hybridMultilevel"/>
    <w:lvl w:ilvl="0">
      <w:start w:val="1"/>
      <w:numFmt w:val="decimal"/>
      <w:lvlText w:val="%1"/>
      <w:lvlJc w:val="left"/>
      <w:pPr>
        <w:ind w:left="118" w:hanging="425"/>
        <w:jc w:val="left"/>
      </w:pPr>
      <w:rPr>
        <w:rFonts w:hint="default"/>
      </w:rPr>
    </w:lvl>
    <w:lvl w:ilvl="1">
      <w:start w:val="1"/>
      <w:numFmt w:val="decimal"/>
      <w:lvlText w:val="%1.%2."/>
      <w:lvlJc w:val="left"/>
      <w:pPr>
        <w:ind w:left="118" w:hanging="425"/>
        <w:jc w:val="left"/>
      </w:pPr>
      <w:rPr>
        <w:rFonts w:hint="default" w:ascii="Times New Roman" w:hAnsi="Times New Roman" w:eastAsia="Times New Roman" w:cs="Times New Roman"/>
        <w:spacing w:val="-1"/>
        <w:w w:val="100"/>
        <w:sz w:val="24"/>
        <w:szCs w:val="24"/>
      </w:rPr>
    </w:lvl>
    <w:lvl w:ilvl="2">
      <w:start w:val="0"/>
      <w:numFmt w:val="bullet"/>
      <w:lvlText w:val="•"/>
      <w:lvlJc w:val="left"/>
      <w:pPr>
        <w:ind w:left="2012" w:hanging="425"/>
      </w:pPr>
      <w:rPr>
        <w:rFonts w:hint="default"/>
      </w:rPr>
    </w:lvl>
    <w:lvl w:ilvl="3">
      <w:start w:val="0"/>
      <w:numFmt w:val="bullet"/>
      <w:lvlText w:val="•"/>
      <w:lvlJc w:val="left"/>
      <w:pPr>
        <w:ind w:left="2958" w:hanging="425"/>
      </w:pPr>
      <w:rPr>
        <w:rFonts w:hint="default"/>
      </w:rPr>
    </w:lvl>
    <w:lvl w:ilvl="4">
      <w:start w:val="0"/>
      <w:numFmt w:val="bullet"/>
      <w:lvlText w:val="•"/>
      <w:lvlJc w:val="left"/>
      <w:pPr>
        <w:ind w:left="3904" w:hanging="425"/>
      </w:pPr>
      <w:rPr>
        <w:rFonts w:hint="default"/>
      </w:rPr>
    </w:lvl>
    <w:lvl w:ilvl="5">
      <w:start w:val="0"/>
      <w:numFmt w:val="bullet"/>
      <w:lvlText w:val="•"/>
      <w:lvlJc w:val="left"/>
      <w:pPr>
        <w:ind w:left="4850" w:hanging="425"/>
      </w:pPr>
      <w:rPr>
        <w:rFonts w:hint="default"/>
      </w:rPr>
    </w:lvl>
    <w:lvl w:ilvl="6">
      <w:start w:val="0"/>
      <w:numFmt w:val="bullet"/>
      <w:lvlText w:val="•"/>
      <w:lvlJc w:val="left"/>
      <w:pPr>
        <w:ind w:left="5796" w:hanging="425"/>
      </w:pPr>
      <w:rPr>
        <w:rFonts w:hint="default"/>
      </w:rPr>
    </w:lvl>
    <w:lvl w:ilvl="7">
      <w:start w:val="0"/>
      <w:numFmt w:val="bullet"/>
      <w:lvlText w:val="•"/>
      <w:lvlJc w:val="left"/>
      <w:pPr>
        <w:ind w:left="6742" w:hanging="425"/>
      </w:pPr>
      <w:rPr>
        <w:rFonts w:hint="default"/>
      </w:rPr>
    </w:lvl>
    <w:lvl w:ilvl="8">
      <w:start w:val="0"/>
      <w:numFmt w:val="bullet"/>
      <w:lvlText w:val="•"/>
      <w:lvlJc w:val="left"/>
      <w:pPr>
        <w:ind w:left="7688" w:hanging="425"/>
      </w:pPr>
      <w:rPr>
        <w:rFonts w:hint="default"/>
      </w:rPr>
    </w:lvl>
  </w:abstract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ind w:left="118" w:firstLine="720"/>
      <w:jc w:val="both"/>
    </w:pPr>
    <w:rPr>
      <w:rFonts w:ascii="Times New Roman" w:hAnsi="Times New Roman" w:eastAsia="Times New Roman" w:cs="Times New Roman"/>
      <w:sz w:val="24"/>
      <w:szCs w:val="24"/>
    </w:rPr>
  </w:style>
  <w:style w:styleId="Heading1" w:type="paragraph">
    <w:name w:val="Heading 1"/>
    <w:basedOn w:val="Normal"/>
    <w:uiPriority w:val="1"/>
    <w:qFormat/>
    <w:pPr>
      <w:ind w:left="40"/>
      <w:outlineLvl w:val="1"/>
    </w:pPr>
    <w:rPr>
      <w:rFonts w:ascii="Times New Roman" w:hAnsi="Times New Roman" w:eastAsia="Times New Roman" w:cs="Times New Roman"/>
      <w:sz w:val="28"/>
      <w:szCs w:val="28"/>
    </w:rPr>
  </w:style>
  <w:style w:styleId="Heading2" w:type="paragraph">
    <w:name w:val="Heading 2"/>
    <w:basedOn w:val="Normal"/>
    <w:uiPriority w:val="1"/>
    <w:qFormat/>
    <w:pPr>
      <w:spacing w:before="122"/>
      <w:ind w:left="118"/>
      <w:outlineLvl w:val="2"/>
    </w:pPr>
    <w:rPr>
      <w:rFonts w:ascii="Times New Roman" w:hAnsi="Times New Roman" w:eastAsia="Times New Roman" w:cs="Times New Roman"/>
      <w:b/>
      <w:bCs/>
      <w:sz w:val="24"/>
      <w:szCs w:val="24"/>
    </w:rPr>
  </w:style>
  <w:style w:styleId="ListParagraph" w:type="paragraph">
    <w:name w:val="List Paragraph"/>
    <w:basedOn w:val="Normal"/>
    <w:uiPriority w:val="1"/>
    <w:qFormat/>
    <w:pPr>
      <w:ind w:left="118" w:firstLine="720"/>
      <w:jc w:val="both"/>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dc:title>QUY ĐỊNH VỀ QUẢN LÝ TÀI SẢN THIẾT BỊ</dc:title>
  <dcterms:created xsi:type="dcterms:W3CDTF">2017-09-26T06:31:03Z</dcterms:created>
  <dcterms:modified xsi:type="dcterms:W3CDTF">2017-09-26T06:31:03Z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2010-09-15T00:00:00Z</vt:filetime>
  </property>
  <property fmtid="{D5CDD505-2E9C-101B-9397-08002B2CF9AE}" pid="3" name="Creator">
    <vt:lpwstr>Acrobat PDFMaker 6.0 for Word</vt:lpwstr>
  </property>
  <property fmtid="{D5CDD505-2E9C-101B-9397-08002B2CF9AE}" pid="4" name="LastSaved">
    <vt:filetime>2017-09-26T00:00:00Z</vt:filetime>
  </property>
</Properties>
</file>